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9B30C" w14:textId="77777777" w:rsidR="00FE77BF" w:rsidRPr="00FE77BF" w:rsidRDefault="00FE77BF" w:rsidP="00FE77BF">
      <w:pPr>
        <w:jc w:val="center"/>
        <w:rPr>
          <w:rFonts w:ascii="Times New Roman" w:hAnsi="Times New Roman" w:cs="Times New Roman"/>
          <w:b/>
          <w:sz w:val="28"/>
          <w:szCs w:val="28"/>
        </w:rPr>
      </w:pPr>
      <w:r w:rsidRPr="00FE77BF">
        <w:rPr>
          <w:rFonts w:ascii="Times New Roman" w:hAnsi="Times New Roman" w:cs="Times New Roman"/>
          <w:b/>
          <w:sz w:val="28"/>
          <w:szCs w:val="28"/>
        </w:rPr>
        <w:t>Отпуск без потерь: как новые правила гостиниц защищают кошелёк туриста</w:t>
      </w:r>
    </w:p>
    <w:p w14:paraId="4EB6DA02" w14:textId="707F880F" w:rsidR="00F004D0" w:rsidRDefault="00F004D0" w:rsidP="00F004D0"/>
    <w:p w14:paraId="78889118" w14:textId="77777777" w:rsidR="00FF4C7B" w:rsidRPr="00675758" w:rsidRDefault="00FF4C7B" w:rsidP="00FF4C7B">
      <w:pPr>
        <w:ind w:firstLine="709"/>
        <w:jc w:val="center"/>
        <w:rPr>
          <w:rFonts w:ascii="Times New Roman" w:hAnsi="Times New Roman" w:cs="Times New Roman"/>
          <w:b/>
          <w:sz w:val="28"/>
          <w:szCs w:val="28"/>
        </w:rPr>
      </w:pPr>
      <w:r w:rsidRPr="00675758">
        <w:rPr>
          <w:rFonts w:ascii="Times New Roman" w:hAnsi="Times New Roman" w:cs="Times New Roman"/>
          <w:b/>
          <w:sz w:val="28"/>
          <w:szCs w:val="28"/>
        </w:rPr>
        <w:t>Разъясняет помощник Железногорского межрайонного прокурора</w:t>
      </w:r>
    </w:p>
    <w:p w14:paraId="6793A0C2" w14:textId="7E745DA0" w:rsidR="00FF4C7B" w:rsidRPr="00FF4C7B" w:rsidRDefault="00137418" w:rsidP="00FF4C7B">
      <w:pPr>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Суржикова</w:t>
      </w:r>
      <w:proofErr w:type="spellEnd"/>
      <w:r>
        <w:rPr>
          <w:rFonts w:ascii="Times New Roman" w:hAnsi="Times New Roman" w:cs="Times New Roman"/>
          <w:b/>
          <w:sz w:val="28"/>
          <w:szCs w:val="28"/>
        </w:rPr>
        <w:t xml:space="preserve"> Дарья Юрьевна</w:t>
      </w:r>
    </w:p>
    <w:p w14:paraId="62D74BEC" w14:textId="77777777" w:rsidR="00FF4C7B" w:rsidRDefault="00FF4C7B" w:rsidP="00F004D0"/>
    <w:p w14:paraId="5D0D1907" w14:textId="0DA96451" w:rsidR="00FE77BF" w:rsidRPr="00FE77BF" w:rsidRDefault="00FE77BF" w:rsidP="00FE77BF">
      <w:pPr>
        <w:ind w:firstLine="709"/>
        <w:jc w:val="both"/>
        <w:rPr>
          <w:rFonts w:ascii="Times New Roman" w:hAnsi="Times New Roman" w:cs="Times New Roman"/>
          <w:sz w:val="28"/>
          <w:szCs w:val="28"/>
        </w:rPr>
      </w:pPr>
      <w:r w:rsidRPr="00FE77BF">
        <w:rPr>
          <w:rFonts w:ascii="Times New Roman" w:hAnsi="Times New Roman" w:cs="Times New Roman"/>
          <w:sz w:val="28"/>
          <w:szCs w:val="28"/>
        </w:rPr>
        <w:t>С 1 марта 2026 года в нашей стране начали действовать единые Правила предоставления гостиничных услуг, утверждённые Постановлением Правительства Российской Федерации от 27 ноября 2025 года № 1912.</w:t>
      </w:r>
    </w:p>
    <w:p w14:paraId="6106D067" w14:textId="367A2056" w:rsidR="00FE77BF" w:rsidRPr="00FE77BF" w:rsidRDefault="00FE77BF" w:rsidP="00FE77BF">
      <w:pPr>
        <w:ind w:firstLine="709"/>
        <w:jc w:val="both"/>
        <w:rPr>
          <w:rFonts w:ascii="Times New Roman" w:hAnsi="Times New Roman" w:cs="Times New Roman"/>
          <w:sz w:val="28"/>
          <w:szCs w:val="28"/>
        </w:rPr>
      </w:pPr>
      <w:r w:rsidRPr="00FE77BF">
        <w:rPr>
          <w:rFonts w:ascii="Times New Roman" w:hAnsi="Times New Roman" w:cs="Times New Roman"/>
          <w:sz w:val="28"/>
          <w:szCs w:val="28"/>
        </w:rPr>
        <w:t>Главная новость для путешественников: если планы изменились, теперь не страшно потерять все предоплаченные деньги. При отказе от брони до дня запланированного заезда гостиница обязана вернуть вам полную стоимость. Кроме того, забронировав номер, вы можете быть уверены, что он точно будет за вами: гостиницы обязаны ждать гостей в течение суток с расчётного часа заезда и не вправе сдавать номер другому лицу до истечения этого срока.</w:t>
      </w:r>
    </w:p>
    <w:p w14:paraId="3318340D" w14:textId="70271004" w:rsidR="00FF4C7B" w:rsidRDefault="00FE77BF" w:rsidP="00FE77BF">
      <w:pPr>
        <w:ind w:firstLine="709"/>
        <w:jc w:val="both"/>
        <w:rPr>
          <w:rFonts w:ascii="Times New Roman" w:hAnsi="Times New Roman" w:cs="Times New Roman"/>
          <w:sz w:val="28"/>
          <w:szCs w:val="28"/>
        </w:rPr>
      </w:pPr>
      <w:r w:rsidRPr="00FE77BF">
        <w:rPr>
          <w:rFonts w:ascii="Times New Roman" w:hAnsi="Times New Roman" w:cs="Times New Roman"/>
          <w:sz w:val="28"/>
          <w:szCs w:val="28"/>
        </w:rPr>
        <w:t xml:space="preserve">Также с 1 марта появились и другие важные гарантии. Все условия бронирования и возврата средств теперь должны быть детально прописаны </w:t>
      </w:r>
      <w:r>
        <w:rPr>
          <w:rFonts w:ascii="Times New Roman" w:hAnsi="Times New Roman" w:cs="Times New Roman"/>
          <w:sz w:val="28"/>
          <w:szCs w:val="28"/>
        </w:rPr>
        <w:t xml:space="preserve">      </w:t>
      </w:r>
      <w:r w:rsidRPr="00FE77BF">
        <w:rPr>
          <w:rFonts w:ascii="Times New Roman" w:hAnsi="Times New Roman" w:cs="Times New Roman"/>
          <w:sz w:val="28"/>
          <w:szCs w:val="28"/>
        </w:rPr>
        <w:t>в договоре, чтобы исключить любые двусмысленности. При этом онлайн-</w:t>
      </w:r>
      <w:proofErr w:type="spellStart"/>
      <w:r w:rsidRPr="00FE77BF">
        <w:rPr>
          <w:rFonts w:ascii="Times New Roman" w:hAnsi="Times New Roman" w:cs="Times New Roman"/>
          <w:sz w:val="28"/>
          <w:szCs w:val="28"/>
        </w:rPr>
        <w:t>агрегаторы</w:t>
      </w:r>
      <w:proofErr w:type="spellEnd"/>
      <w:r w:rsidRPr="00FE77BF">
        <w:rPr>
          <w:rFonts w:ascii="Times New Roman" w:hAnsi="Times New Roman" w:cs="Times New Roman"/>
          <w:sz w:val="28"/>
          <w:szCs w:val="28"/>
        </w:rPr>
        <w:t xml:space="preserve"> теперь имеют право продавать номера только тех отелей, которые официально включены в единый реестр средств размещения. Что касается заселения, то граждане Российской Федерации могут подтвердить свою личность не только паспортом, но и через мобильное приложение «</w:t>
      </w:r>
      <w:proofErr w:type="spellStart"/>
      <w:r w:rsidRPr="00FE77BF">
        <w:rPr>
          <w:rFonts w:ascii="Times New Roman" w:hAnsi="Times New Roman" w:cs="Times New Roman"/>
          <w:sz w:val="28"/>
          <w:szCs w:val="28"/>
        </w:rPr>
        <w:t>Госуслуги</w:t>
      </w:r>
      <w:proofErr w:type="spellEnd"/>
      <w:r w:rsidRPr="00FE77BF">
        <w:rPr>
          <w:rFonts w:ascii="Times New Roman" w:hAnsi="Times New Roman" w:cs="Times New Roman"/>
          <w:sz w:val="28"/>
          <w:szCs w:val="28"/>
        </w:rPr>
        <w:t>» с использованием биометрии.</w:t>
      </w:r>
    </w:p>
    <w:p w14:paraId="259E61A4" w14:textId="77777777" w:rsidR="00FE77BF" w:rsidRDefault="00FE77BF" w:rsidP="00FE77BF">
      <w:pPr>
        <w:ind w:firstLine="709"/>
        <w:jc w:val="both"/>
        <w:rPr>
          <w:rFonts w:ascii="Times New Roman" w:hAnsi="Times New Roman" w:cs="Times New Roman"/>
          <w:sz w:val="28"/>
          <w:szCs w:val="28"/>
        </w:rPr>
      </w:pPr>
    </w:p>
    <w:p w14:paraId="41E406AF" w14:textId="77777777" w:rsidR="005C05C3" w:rsidRDefault="005C05C3" w:rsidP="00F004D0">
      <w:pPr>
        <w:ind w:firstLine="709"/>
        <w:jc w:val="both"/>
        <w:rPr>
          <w:rFonts w:ascii="Times New Roman" w:hAnsi="Times New Roman" w:cs="Times New Roman"/>
          <w:sz w:val="28"/>
          <w:szCs w:val="28"/>
        </w:rPr>
      </w:pPr>
    </w:p>
    <w:p w14:paraId="080CDD67" w14:textId="5A45D038" w:rsidR="00FF4C7B" w:rsidRPr="00385F4A" w:rsidRDefault="00FF4C7B" w:rsidP="00FF4C7B">
      <w:pPr>
        <w:contextualSpacing/>
        <w:jc w:val="both"/>
        <w:rPr>
          <w:rFonts w:ascii="Times New Roman" w:hAnsi="Times New Roman" w:cs="Times New Roman"/>
          <w:sz w:val="28"/>
        </w:rPr>
      </w:pPr>
      <w:r w:rsidRPr="00385F4A">
        <w:rPr>
          <w:rFonts w:ascii="Times New Roman" w:hAnsi="Times New Roman" w:cs="Times New Roman"/>
          <w:sz w:val="28"/>
        </w:rPr>
        <w:t xml:space="preserve">Помощник межрайонного прокурора                                </w:t>
      </w:r>
      <w:r>
        <w:rPr>
          <w:rFonts w:ascii="Times New Roman" w:hAnsi="Times New Roman" w:cs="Times New Roman"/>
          <w:sz w:val="28"/>
        </w:rPr>
        <w:t xml:space="preserve"> </w:t>
      </w:r>
      <w:r w:rsidRPr="00385F4A">
        <w:rPr>
          <w:rFonts w:ascii="Times New Roman" w:hAnsi="Times New Roman" w:cs="Times New Roman"/>
          <w:sz w:val="28"/>
        </w:rPr>
        <w:t xml:space="preserve">              </w:t>
      </w:r>
      <w:r w:rsidR="00137418">
        <w:rPr>
          <w:rFonts w:ascii="Times New Roman" w:hAnsi="Times New Roman" w:cs="Times New Roman"/>
          <w:sz w:val="28"/>
        </w:rPr>
        <w:t xml:space="preserve">Д.Ю. </w:t>
      </w:r>
      <w:proofErr w:type="spellStart"/>
      <w:r w:rsidR="00137418">
        <w:rPr>
          <w:rFonts w:ascii="Times New Roman" w:hAnsi="Times New Roman" w:cs="Times New Roman"/>
          <w:sz w:val="28"/>
        </w:rPr>
        <w:t>Суржикова</w:t>
      </w:r>
      <w:proofErr w:type="spellEnd"/>
    </w:p>
    <w:p w14:paraId="682FAD01" w14:textId="77777777" w:rsidR="00FF4C7B" w:rsidRPr="00F004D0" w:rsidRDefault="00FF4C7B" w:rsidP="00F004D0">
      <w:pPr>
        <w:ind w:firstLine="709"/>
        <w:jc w:val="both"/>
        <w:rPr>
          <w:rFonts w:ascii="Times New Roman" w:hAnsi="Times New Roman" w:cs="Times New Roman"/>
          <w:sz w:val="28"/>
          <w:szCs w:val="28"/>
        </w:rPr>
      </w:pPr>
    </w:p>
    <w:sectPr w:rsidR="00FF4C7B" w:rsidRPr="00F00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96594"/>
    <w:multiLevelType w:val="hybridMultilevel"/>
    <w:tmpl w:val="9E743C8A"/>
    <w:lvl w:ilvl="0" w:tplc="A11071D0">
      <w:start w:val="1"/>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D0"/>
    <w:rsid w:val="000C640D"/>
    <w:rsid w:val="00137418"/>
    <w:rsid w:val="00586A84"/>
    <w:rsid w:val="005C05C3"/>
    <w:rsid w:val="005F7F56"/>
    <w:rsid w:val="00F004D0"/>
    <w:rsid w:val="00FE77BF"/>
    <w:rsid w:val="00FF4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2D75E"/>
  <w15:chartTrackingRefBased/>
  <w15:docId w15:val="{73955D88-6FB6-DA47-B396-028A798F8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01993">
      <w:bodyDiv w:val="1"/>
      <w:marLeft w:val="0"/>
      <w:marRight w:val="0"/>
      <w:marTop w:val="0"/>
      <w:marBottom w:val="0"/>
      <w:divBdr>
        <w:top w:val="none" w:sz="0" w:space="0" w:color="auto"/>
        <w:left w:val="none" w:sz="0" w:space="0" w:color="auto"/>
        <w:bottom w:val="none" w:sz="0" w:space="0" w:color="auto"/>
        <w:right w:val="none" w:sz="0" w:space="0" w:color="auto"/>
      </w:divBdr>
    </w:div>
    <w:div w:id="373771053">
      <w:bodyDiv w:val="1"/>
      <w:marLeft w:val="0"/>
      <w:marRight w:val="0"/>
      <w:marTop w:val="0"/>
      <w:marBottom w:val="0"/>
      <w:divBdr>
        <w:top w:val="none" w:sz="0" w:space="0" w:color="auto"/>
        <w:left w:val="none" w:sz="0" w:space="0" w:color="auto"/>
        <w:bottom w:val="none" w:sz="0" w:space="0" w:color="auto"/>
        <w:right w:val="none" w:sz="0" w:space="0" w:color="auto"/>
      </w:divBdr>
    </w:div>
    <w:div w:id="427777524">
      <w:bodyDiv w:val="1"/>
      <w:marLeft w:val="0"/>
      <w:marRight w:val="0"/>
      <w:marTop w:val="0"/>
      <w:marBottom w:val="0"/>
      <w:divBdr>
        <w:top w:val="none" w:sz="0" w:space="0" w:color="auto"/>
        <w:left w:val="none" w:sz="0" w:space="0" w:color="auto"/>
        <w:bottom w:val="none" w:sz="0" w:space="0" w:color="auto"/>
        <w:right w:val="none" w:sz="0" w:space="0" w:color="auto"/>
      </w:divBdr>
    </w:div>
    <w:div w:id="433862961">
      <w:bodyDiv w:val="1"/>
      <w:marLeft w:val="0"/>
      <w:marRight w:val="0"/>
      <w:marTop w:val="0"/>
      <w:marBottom w:val="0"/>
      <w:divBdr>
        <w:top w:val="none" w:sz="0" w:space="0" w:color="auto"/>
        <w:left w:val="none" w:sz="0" w:space="0" w:color="auto"/>
        <w:bottom w:val="none" w:sz="0" w:space="0" w:color="auto"/>
        <w:right w:val="none" w:sz="0" w:space="0" w:color="auto"/>
      </w:divBdr>
    </w:div>
    <w:div w:id="752094120">
      <w:bodyDiv w:val="1"/>
      <w:marLeft w:val="0"/>
      <w:marRight w:val="0"/>
      <w:marTop w:val="0"/>
      <w:marBottom w:val="0"/>
      <w:divBdr>
        <w:top w:val="none" w:sz="0" w:space="0" w:color="auto"/>
        <w:left w:val="none" w:sz="0" w:space="0" w:color="auto"/>
        <w:bottom w:val="none" w:sz="0" w:space="0" w:color="auto"/>
        <w:right w:val="none" w:sz="0" w:space="0" w:color="auto"/>
      </w:divBdr>
    </w:div>
    <w:div w:id="843207349">
      <w:bodyDiv w:val="1"/>
      <w:marLeft w:val="0"/>
      <w:marRight w:val="0"/>
      <w:marTop w:val="0"/>
      <w:marBottom w:val="0"/>
      <w:divBdr>
        <w:top w:val="none" w:sz="0" w:space="0" w:color="auto"/>
        <w:left w:val="none" w:sz="0" w:space="0" w:color="auto"/>
        <w:bottom w:val="none" w:sz="0" w:space="0" w:color="auto"/>
        <w:right w:val="none" w:sz="0" w:space="0" w:color="auto"/>
      </w:divBdr>
    </w:div>
    <w:div w:id="1289433329">
      <w:bodyDiv w:val="1"/>
      <w:marLeft w:val="0"/>
      <w:marRight w:val="0"/>
      <w:marTop w:val="0"/>
      <w:marBottom w:val="0"/>
      <w:divBdr>
        <w:top w:val="none" w:sz="0" w:space="0" w:color="auto"/>
        <w:left w:val="none" w:sz="0" w:space="0" w:color="auto"/>
        <w:bottom w:val="none" w:sz="0" w:space="0" w:color="auto"/>
        <w:right w:val="none" w:sz="0" w:space="0" w:color="auto"/>
      </w:divBdr>
    </w:div>
    <w:div w:id="1514757041">
      <w:bodyDiv w:val="1"/>
      <w:marLeft w:val="0"/>
      <w:marRight w:val="0"/>
      <w:marTop w:val="0"/>
      <w:marBottom w:val="0"/>
      <w:divBdr>
        <w:top w:val="none" w:sz="0" w:space="0" w:color="auto"/>
        <w:left w:val="none" w:sz="0" w:space="0" w:color="auto"/>
        <w:bottom w:val="none" w:sz="0" w:space="0" w:color="auto"/>
        <w:right w:val="none" w:sz="0" w:space="0" w:color="auto"/>
      </w:divBdr>
    </w:div>
    <w:div w:id="1669941783">
      <w:bodyDiv w:val="1"/>
      <w:marLeft w:val="0"/>
      <w:marRight w:val="0"/>
      <w:marTop w:val="0"/>
      <w:marBottom w:val="0"/>
      <w:divBdr>
        <w:top w:val="none" w:sz="0" w:space="0" w:color="auto"/>
        <w:left w:val="none" w:sz="0" w:space="0" w:color="auto"/>
        <w:bottom w:val="none" w:sz="0" w:space="0" w:color="auto"/>
        <w:right w:val="none" w:sz="0" w:space="0" w:color="auto"/>
      </w:divBdr>
    </w:div>
    <w:div w:id="1870988875">
      <w:bodyDiv w:val="1"/>
      <w:marLeft w:val="0"/>
      <w:marRight w:val="0"/>
      <w:marTop w:val="0"/>
      <w:marBottom w:val="0"/>
      <w:divBdr>
        <w:top w:val="none" w:sz="0" w:space="0" w:color="auto"/>
        <w:left w:val="none" w:sz="0" w:space="0" w:color="auto"/>
        <w:bottom w:val="none" w:sz="0" w:space="0" w:color="auto"/>
        <w:right w:val="none" w:sz="0" w:space="0" w:color="auto"/>
      </w:divBdr>
    </w:div>
    <w:div w:id="199552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209</Words>
  <Characters>1194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 zakurdaev</dc:creator>
  <cp:keywords/>
  <dc:description/>
  <cp:lastModifiedBy>dmitriy zakurdaev</cp:lastModifiedBy>
  <cp:revision>7</cp:revision>
  <dcterms:created xsi:type="dcterms:W3CDTF">2025-08-27T19:46:00Z</dcterms:created>
  <dcterms:modified xsi:type="dcterms:W3CDTF">2026-06-01T20:07:00Z</dcterms:modified>
</cp:coreProperties>
</file>