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AEE9" w14:textId="3517AC31" w:rsidR="00612BC1" w:rsidRPr="00612BC1" w:rsidRDefault="001D5113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Противодействие коррупции</w:t>
      </w:r>
    </w:p>
    <w:p w14:paraId="377F6D5B" w14:textId="77777777" w:rsidR="00612BC1" w:rsidRPr="00612BC1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1CB525D" w14:textId="68976076" w:rsidR="00612BC1" w:rsidRPr="00612BC1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12BC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Разъясняет помощник Железногорского межрайонного прокурора </w:t>
      </w:r>
      <w:r w:rsidR="00537C1D">
        <w:rPr>
          <w:b/>
          <w:bCs/>
          <w:color w:val="000000" w:themeColor="text1"/>
          <w:sz w:val="28"/>
          <w:szCs w:val="28"/>
          <w:shd w:val="clear" w:color="auto" w:fill="FFFFFF"/>
        </w:rPr>
        <w:t>Мартынов Сергей Николаевич</w:t>
      </w:r>
    </w:p>
    <w:p w14:paraId="57F055F0" w14:textId="77777777" w:rsidR="00612BC1" w:rsidRPr="00612BC1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8CC0A8C" w14:textId="77777777" w:rsid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7C1D">
        <w:rPr>
          <w:color w:val="000000"/>
          <w:sz w:val="28"/>
          <w:szCs w:val="28"/>
          <w:shd w:val="clear" w:color="auto" w:fill="FFFFFF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Федерации.</w:t>
      </w:r>
    </w:p>
    <w:p w14:paraId="4E905B0E" w14:textId="700192C7" w:rsidR="00537C1D" w:rsidRP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 xml:space="preserve">Приказом Генеральной прокуратуры Российской Федерации от </w:t>
      </w:r>
      <w:r w:rsidRPr="00537C1D">
        <w:rPr>
          <w:color w:val="000000"/>
          <w:sz w:val="28"/>
          <w:szCs w:val="28"/>
          <w:shd w:val="clear" w:color="auto" w:fill="FFFFFF"/>
        </w:rPr>
        <w:t xml:space="preserve">10.10.2022 </w:t>
      </w:r>
      <w:r w:rsidRPr="00537C1D">
        <w:rPr>
          <w:color w:val="000000"/>
          <w:sz w:val="28"/>
          <w:szCs w:val="28"/>
          <w:shd w:val="clear" w:color="auto" w:fill="FFFFFF"/>
        </w:rPr>
        <w:t>№581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14:paraId="64A5541A" w14:textId="3533F382" w:rsid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 xml:space="preserve">В соответствии со </w:t>
      </w:r>
      <w:r>
        <w:rPr>
          <w:color w:val="000000"/>
          <w:sz w:val="28"/>
          <w:szCs w:val="28"/>
          <w:shd w:val="clear" w:color="auto" w:fill="FFFFFF"/>
        </w:rPr>
        <w:t>ст.</w:t>
      </w:r>
      <w:r w:rsidRPr="00537C1D">
        <w:rPr>
          <w:color w:val="000000"/>
          <w:sz w:val="28"/>
          <w:szCs w:val="28"/>
          <w:shd w:val="clear" w:color="auto" w:fill="FFFFFF"/>
        </w:rPr>
        <w:t xml:space="preserve"> 1 Федерального закона от 25.12.2008 №273-ФЗ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44BD6383" w14:textId="77777777" w:rsid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01B20354" w14:textId="77777777" w:rsid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23623BF0" w14:textId="77777777" w:rsid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688E9C37" w14:textId="77777777" w:rsid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>в) по минимизации и (или) ликвидации последствий коррупционных правонарушений.</w:t>
      </w:r>
    </w:p>
    <w:p w14:paraId="4BB72E20" w14:textId="420BCE9C" w:rsidR="00612BC1" w:rsidRPr="00537C1D" w:rsidRDefault="00537C1D" w:rsidP="00537C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7C1D">
        <w:rPr>
          <w:color w:val="000000"/>
          <w:sz w:val="28"/>
          <w:szCs w:val="28"/>
          <w:shd w:val="clear" w:color="auto" w:fill="FFFFFF"/>
        </w:rPr>
        <w:t>О фактах коррупции граждане могут сообщить в государственные и муниципальные органы в порядке, установленном Федеральным законом №59-ФЗ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</w:t>
      </w:r>
    </w:p>
    <w:sectPr w:rsidR="00612BC1" w:rsidRPr="0053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1"/>
    <w:rsid w:val="001D5113"/>
    <w:rsid w:val="00537C1D"/>
    <w:rsid w:val="006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B3F"/>
  <w15:chartTrackingRefBased/>
  <w15:docId w15:val="{6CD1D0CB-98F9-41C7-8EB4-1488D3C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2023-10-16T20:43:00Z</dcterms:created>
  <dcterms:modified xsi:type="dcterms:W3CDTF">2023-10-16T20:43:00Z</dcterms:modified>
</cp:coreProperties>
</file>