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720" w:rsidRPr="00542E0E" w:rsidRDefault="008877E7">
      <w:pPr>
        <w:spacing w:after="0" w:line="20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42E0E">
        <w:rPr>
          <w:rFonts w:ascii="Arial" w:hAnsi="Arial" w:cs="Arial"/>
          <w:b/>
          <w:color w:val="000000" w:themeColor="text1"/>
          <w:sz w:val="32"/>
          <w:szCs w:val="32"/>
        </w:rPr>
        <w:t>АДМИНИСТРАЦИЯ РЫШКОВСКОГО СЕЛЬСОВЕТА</w:t>
      </w:r>
    </w:p>
    <w:p w:rsidR="00057720" w:rsidRPr="00542E0E" w:rsidRDefault="008877E7">
      <w:pPr>
        <w:spacing w:after="0" w:line="20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42E0E">
        <w:rPr>
          <w:rFonts w:ascii="Arial" w:hAnsi="Arial" w:cs="Arial"/>
          <w:b/>
          <w:color w:val="000000" w:themeColor="text1"/>
          <w:sz w:val="32"/>
          <w:szCs w:val="32"/>
        </w:rPr>
        <w:t xml:space="preserve">ЖЕЛЕЗНОГОРСКОГО РАЙОНА </w:t>
      </w:r>
    </w:p>
    <w:p w:rsidR="00057720" w:rsidRPr="00542E0E" w:rsidRDefault="00057720">
      <w:pPr>
        <w:spacing w:after="0" w:line="20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57720" w:rsidRPr="00542E0E" w:rsidRDefault="008877E7">
      <w:pPr>
        <w:spacing w:after="0" w:line="20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42E0E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057720" w:rsidRPr="00542E0E" w:rsidRDefault="00057720">
      <w:pPr>
        <w:spacing w:after="0" w:line="20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57720" w:rsidRPr="00542E0E" w:rsidRDefault="008877E7">
      <w:pPr>
        <w:spacing w:after="0" w:line="20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42E0E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5F3388" w:rsidRPr="00542E0E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9F2A39" w:rsidRPr="00542E0E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="000D483D" w:rsidRPr="00542E0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F2A39" w:rsidRPr="00542E0E">
        <w:rPr>
          <w:rFonts w:ascii="Arial" w:hAnsi="Arial" w:cs="Arial"/>
          <w:b/>
          <w:color w:val="000000" w:themeColor="text1"/>
          <w:sz w:val="32"/>
          <w:szCs w:val="32"/>
        </w:rPr>
        <w:t>марта</w:t>
      </w:r>
      <w:r w:rsidR="001B2DDD" w:rsidRPr="00542E0E">
        <w:rPr>
          <w:rFonts w:ascii="Arial" w:hAnsi="Arial" w:cs="Arial"/>
          <w:b/>
          <w:color w:val="000000" w:themeColor="text1"/>
          <w:sz w:val="32"/>
          <w:szCs w:val="32"/>
        </w:rPr>
        <w:t xml:space="preserve"> 20</w:t>
      </w:r>
      <w:r w:rsidR="009F2A39" w:rsidRPr="00542E0E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114321" w:rsidRPr="00542E0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B2DDD" w:rsidRPr="00542E0E">
        <w:rPr>
          <w:rFonts w:ascii="Arial" w:hAnsi="Arial" w:cs="Arial"/>
          <w:b/>
          <w:color w:val="000000" w:themeColor="text1"/>
          <w:sz w:val="32"/>
          <w:szCs w:val="32"/>
        </w:rPr>
        <w:t>г №</w:t>
      </w:r>
      <w:r w:rsidR="009F2A39" w:rsidRPr="00542E0E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5F3388" w:rsidRPr="00542E0E">
        <w:rPr>
          <w:rFonts w:ascii="Arial" w:hAnsi="Arial" w:cs="Arial"/>
          <w:b/>
          <w:color w:val="000000" w:themeColor="text1"/>
          <w:sz w:val="32"/>
          <w:szCs w:val="32"/>
        </w:rPr>
        <w:t>9</w:t>
      </w:r>
    </w:p>
    <w:p w:rsidR="006B3C3A" w:rsidRPr="00542E0E" w:rsidRDefault="006B3C3A">
      <w:pPr>
        <w:widowControl w:val="0"/>
        <w:autoSpaceDE w:val="0"/>
        <w:spacing w:after="0" w:line="20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42E0E">
        <w:rPr>
          <w:rFonts w:ascii="Arial" w:hAnsi="Arial" w:cs="Arial"/>
          <w:b/>
          <w:color w:val="000000" w:themeColor="text1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542E0E">
        <w:rPr>
          <w:rFonts w:ascii="Arial" w:hAnsi="Arial" w:cs="Arial"/>
          <w:b/>
          <w:color w:val="000000" w:themeColor="text1"/>
          <w:sz w:val="32"/>
          <w:szCs w:val="32"/>
        </w:rPr>
        <w:t>Рышковского</w:t>
      </w:r>
      <w:proofErr w:type="spellEnd"/>
      <w:r w:rsidRPr="00542E0E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сельсовета от 30.03.2017 года №5</w:t>
      </w:r>
      <w:r w:rsidRPr="00542E0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«Об утверждении  муниципальной</w:t>
      </w:r>
      <w:r>
        <w:rPr>
          <w:rFonts w:ascii="Arial" w:hAnsi="Arial" w:cs="Arial"/>
          <w:b/>
          <w:bCs/>
          <w:sz w:val="32"/>
          <w:szCs w:val="32"/>
        </w:rPr>
        <w:t xml:space="preserve">  программы «Развити</w:t>
      </w:r>
      <w:r w:rsidR="00114321">
        <w:rPr>
          <w:rFonts w:ascii="Arial" w:hAnsi="Arial" w:cs="Arial"/>
          <w:b/>
          <w:bCs/>
          <w:sz w:val="32"/>
          <w:szCs w:val="32"/>
        </w:rPr>
        <w:t>е</w:t>
      </w:r>
      <w:r>
        <w:rPr>
          <w:rFonts w:ascii="Arial" w:hAnsi="Arial" w:cs="Arial"/>
          <w:b/>
          <w:bCs/>
          <w:sz w:val="32"/>
          <w:szCs w:val="32"/>
        </w:rPr>
        <w:t xml:space="preserve"> культуры 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Рышковском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сельсовете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Курской области» в ред. № </w:t>
      </w:r>
      <w:r w:rsidR="005F3388">
        <w:rPr>
          <w:rFonts w:ascii="Arial" w:hAnsi="Arial" w:cs="Arial"/>
          <w:b/>
          <w:bCs/>
          <w:sz w:val="32"/>
          <w:szCs w:val="32"/>
        </w:rPr>
        <w:t>25</w:t>
      </w:r>
      <w:r w:rsidR="009F2A3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F3388">
        <w:rPr>
          <w:rFonts w:ascii="Arial" w:hAnsi="Arial" w:cs="Arial"/>
          <w:b/>
          <w:bCs/>
          <w:sz w:val="32"/>
          <w:szCs w:val="32"/>
        </w:rPr>
        <w:t>06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5F3388">
        <w:rPr>
          <w:rFonts w:ascii="Arial" w:hAnsi="Arial" w:cs="Arial"/>
          <w:b/>
          <w:bCs/>
          <w:sz w:val="32"/>
          <w:szCs w:val="32"/>
        </w:rPr>
        <w:t>03</w:t>
      </w:r>
      <w:r>
        <w:rPr>
          <w:rFonts w:ascii="Arial" w:hAnsi="Arial" w:cs="Arial"/>
          <w:b/>
          <w:bCs/>
          <w:sz w:val="32"/>
          <w:szCs w:val="32"/>
        </w:rPr>
        <w:t>.20</w:t>
      </w:r>
      <w:r w:rsidR="005F3388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 xml:space="preserve"> г.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057720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В соответствии со статьёй 179 Бюджетного кодекса Российской Федерации Администрация </w:t>
      </w:r>
      <w:proofErr w:type="spellStart"/>
      <w:r>
        <w:rPr>
          <w:rFonts w:ascii="Arial" w:hAnsi="Arial" w:cs="Arial"/>
          <w:szCs w:val="24"/>
        </w:rPr>
        <w:t>Рышковского</w:t>
      </w:r>
      <w:proofErr w:type="spellEnd"/>
      <w:r>
        <w:rPr>
          <w:rFonts w:ascii="Arial" w:hAnsi="Arial" w:cs="Arial"/>
          <w:szCs w:val="24"/>
        </w:rPr>
        <w:t xml:space="preserve"> сельсовета </w:t>
      </w:r>
      <w:proofErr w:type="spellStart"/>
      <w:r>
        <w:rPr>
          <w:rFonts w:ascii="Arial" w:hAnsi="Arial" w:cs="Arial"/>
          <w:szCs w:val="24"/>
        </w:rPr>
        <w:t>Железногорского</w:t>
      </w:r>
      <w:proofErr w:type="spellEnd"/>
      <w:r>
        <w:rPr>
          <w:rFonts w:ascii="Arial" w:hAnsi="Arial" w:cs="Arial"/>
          <w:szCs w:val="24"/>
        </w:rPr>
        <w:t xml:space="preserve"> района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прилагаемые изменения, которые вносятся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30.03.2017 года №5 «</w:t>
      </w:r>
      <w:r>
        <w:rPr>
          <w:rFonts w:ascii="Arial" w:hAnsi="Arial" w:cs="Arial"/>
          <w:bCs/>
          <w:sz w:val="24"/>
          <w:szCs w:val="24"/>
        </w:rPr>
        <w:t xml:space="preserve">Развития культуры в </w:t>
      </w:r>
      <w:proofErr w:type="spellStart"/>
      <w:r>
        <w:rPr>
          <w:rFonts w:ascii="Arial" w:hAnsi="Arial" w:cs="Arial"/>
          <w:bCs/>
          <w:sz w:val="24"/>
          <w:szCs w:val="24"/>
        </w:rPr>
        <w:t>Рышковском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сельсовете </w:t>
      </w:r>
      <w:proofErr w:type="spellStart"/>
      <w:r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 xml:space="preserve">» (далее Программа) 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Данное постановление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«Интернет»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57720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3.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57720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4. Постановление вступает в силу со дня его подписания</w:t>
      </w:r>
      <w:proofErr w:type="gramStart"/>
      <w:r>
        <w:rPr>
          <w:rFonts w:ascii="Arial" w:hAnsi="Arial" w:cs="Arial"/>
          <w:szCs w:val="24"/>
        </w:rPr>
        <w:t xml:space="preserve"> .</w:t>
      </w:r>
      <w:proofErr w:type="gramEnd"/>
    </w:p>
    <w:p w:rsidR="00057720" w:rsidRDefault="00057720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057720" w:rsidRDefault="008877E7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Е.Л.Фенина</w:t>
      </w:r>
    </w:p>
    <w:p w:rsidR="00057720" w:rsidRDefault="00057720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057720" w:rsidRDefault="00057720">
      <w:pPr>
        <w:spacing w:after="0" w:line="200" w:lineRule="atLeast"/>
        <w:rPr>
          <w:rFonts w:ascii="Arial" w:hAnsi="Arial" w:cs="Arial"/>
        </w:rPr>
      </w:pPr>
    </w:p>
    <w:p w:rsidR="00057720" w:rsidRDefault="00057720">
      <w:pPr>
        <w:spacing w:after="0" w:line="200" w:lineRule="atLeast"/>
        <w:rPr>
          <w:rFonts w:ascii="Arial" w:hAnsi="Arial" w:cs="Arial"/>
        </w:rPr>
      </w:pPr>
    </w:p>
    <w:p w:rsidR="00057720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УТВЕРЖДЕНА 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057720" w:rsidRDefault="008877E7">
      <w:pPr>
        <w:tabs>
          <w:tab w:val="left" w:pos="6902"/>
        </w:tabs>
        <w:spacing w:after="0" w:line="20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от  </w:t>
      </w:r>
      <w:r w:rsidR="008F4BE2">
        <w:rPr>
          <w:rFonts w:ascii="Arial" w:hAnsi="Arial" w:cs="Arial"/>
          <w:color w:val="000000"/>
          <w:sz w:val="24"/>
          <w:szCs w:val="24"/>
        </w:rPr>
        <w:t>30</w:t>
      </w:r>
      <w:r w:rsidR="001B2DDD">
        <w:rPr>
          <w:rFonts w:ascii="Arial" w:hAnsi="Arial" w:cs="Arial"/>
          <w:color w:val="000000"/>
          <w:sz w:val="24"/>
          <w:szCs w:val="24"/>
        </w:rPr>
        <w:t>.</w:t>
      </w:r>
      <w:r w:rsidR="008F4BE2">
        <w:rPr>
          <w:rFonts w:ascii="Arial" w:hAnsi="Arial" w:cs="Arial"/>
          <w:color w:val="000000"/>
          <w:sz w:val="24"/>
          <w:szCs w:val="24"/>
        </w:rPr>
        <w:t>03</w:t>
      </w:r>
      <w:r w:rsidR="00BD42C0">
        <w:rPr>
          <w:rFonts w:ascii="Arial" w:hAnsi="Arial" w:cs="Arial"/>
          <w:color w:val="000000"/>
          <w:sz w:val="24"/>
          <w:szCs w:val="24"/>
        </w:rPr>
        <w:t>.201</w:t>
      </w:r>
      <w:r w:rsidR="008F4BE2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  № </w:t>
      </w:r>
      <w:r w:rsidR="008F4BE2">
        <w:rPr>
          <w:rFonts w:ascii="Arial" w:hAnsi="Arial" w:cs="Arial"/>
          <w:color w:val="000000"/>
          <w:sz w:val="24"/>
          <w:szCs w:val="24"/>
        </w:rPr>
        <w:t>5</w:t>
      </w:r>
    </w:p>
    <w:p w:rsidR="001A6918" w:rsidRDefault="001A6918" w:rsidP="001A6918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постановления №</w:t>
      </w:r>
      <w:r w:rsidR="005F3388">
        <w:rPr>
          <w:rFonts w:ascii="Arial" w:eastAsia="Times New Roman" w:hAnsi="Arial" w:cs="Arial"/>
          <w:sz w:val="24"/>
          <w:szCs w:val="24"/>
        </w:rPr>
        <w:t xml:space="preserve"> 2</w:t>
      </w:r>
      <w:r w:rsidR="006B3C3A">
        <w:rPr>
          <w:rFonts w:ascii="Arial" w:eastAsia="Times New Roman" w:hAnsi="Arial" w:cs="Arial"/>
          <w:sz w:val="24"/>
          <w:szCs w:val="24"/>
        </w:rPr>
        <w:t>9</w:t>
      </w:r>
      <w:r w:rsidR="005F33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6B3C3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6.</w:t>
      </w:r>
      <w:r w:rsidR="005F3388">
        <w:rPr>
          <w:rFonts w:ascii="Arial" w:eastAsia="Times New Roman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>.20</w:t>
      </w:r>
      <w:r w:rsidR="005F3388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г)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Изменения,</w:t>
      </w:r>
    </w:p>
    <w:p w:rsidR="0096172A" w:rsidRDefault="008877E7">
      <w:pPr>
        <w:spacing w:after="0"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которые вносятся в постановление Администрации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Рышковского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от 30.03.2017 №5 «Об утверждении муниципальной программы «Развитие культуры в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Рышковском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сельсовете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 </w:t>
      </w:r>
    </w:p>
    <w:p w:rsidR="00465446" w:rsidRDefault="00465446">
      <w:pPr>
        <w:spacing w:after="0"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57720" w:rsidRPr="00114321" w:rsidRDefault="00114321" w:rsidP="00114321">
      <w:pPr>
        <w:pStyle w:val="aff1"/>
        <w:spacing w:after="0" w:line="200" w:lineRule="atLeast"/>
        <w:ind w:left="0"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6172A">
        <w:rPr>
          <w:rFonts w:ascii="Arial" w:hAnsi="Arial" w:cs="Arial"/>
          <w:color w:val="000000"/>
          <w:sz w:val="24"/>
          <w:szCs w:val="24"/>
        </w:rPr>
        <w:t xml:space="preserve">В </w:t>
      </w:r>
      <w:r w:rsidR="0096172A" w:rsidRPr="0096172A">
        <w:rPr>
          <w:rFonts w:ascii="Arial" w:hAnsi="Arial" w:cs="Arial"/>
          <w:color w:val="000000"/>
          <w:sz w:val="24"/>
          <w:szCs w:val="24"/>
        </w:rPr>
        <w:t>паспорте муниципальной программы  раздел</w:t>
      </w:r>
      <w:r w:rsidR="0096172A">
        <w:rPr>
          <w:rFonts w:ascii="Arial" w:hAnsi="Arial" w:cs="Arial"/>
          <w:color w:val="000000"/>
          <w:sz w:val="24"/>
          <w:szCs w:val="24"/>
        </w:rPr>
        <w:t xml:space="preserve"> «</w:t>
      </w:r>
      <w:r w:rsidR="0096172A" w:rsidRPr="0096172A">
        <w:rPr>
          <w:rFonts w:ascii="Arial" w:hAnsi="Arial" w:cs="Arial"/>
          <w:color w:val="000000"/>
          <w:sz w:val="24"/>
          <w:szCs w:val="24"/>
        </w:rPr>
        <w:t>Этапы и сроки реализации программы» изложить в новой редакци</w:t>
      </w:r>
      <w:proofErr w:type="gramStart"/>
      <w:r w:rsidR="0096172A" w:rsidRPr="0096172A">
        <w:rPr>
          <w:rFonts w:ascii="Arial" w:hAnsi="Arial" w:cs="Arial"/>
          <w:color w:val="000000"/>
          <w:sz w:val="24"/>
          <w:szCs w:val="24"/>
        </w:rPr>
        <w:t>и</w:t>
      </w:r>
      <w:r w:rsidR="0096172A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="0096172A" w:rsidRPr="0096172A">
        <w:rPr>
          <w:rFonts w:ascii="Arial" w:hAnsi="Arial" w:cs="Arial"/>
          <w:color w:val="000000"/>
          <w:sz w:val="24"/>
          <w:szCs w:val="24"/>
        </w:rPr>
        <w:t xml:space="preserve"> «Этапы и сроки реализации программы на</w:t>
      </w:r>
      <w:r w:rsidR="0096172A">
        <w:rPr>
          <w:rFonts w:ascii="Arial" w:hAnsi="Arial" w:cs="Arial"/>
          <w:color w:val="000000"/>
          <w:sz w:val="24"/>
          <w:szCs w:val="24"/>
        </w:rPr>
        <w:t xml:space="preserve"> </w:t>
      </w:r>
      <w:r w:rsidR="0096172A" w:rsidRPr="0096172A">
        <w:rPr>
          <w:rFonts w:ascii="Arial" w:hAnsi="Arial" w:cs="Arial"/>
          <w:color w:val="000000"/>
          <w:sz w:val="24"/>
          <w:szCs w:val="24"/>
        </w:rPr>
        <w:t>2017-2020 год и плановый период 2021-2022 годы –одним этапом.</w:t>
      </w:r>
    </w:p>
    <w:p w:rsidR="00057720" w:rsidRDefault="008877E7" w:rsidP="00114321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1432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 В паспорте муниципальной программы  раздел 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Объемы бюджетных ассигнований муниципальной программы» изложить в новой редакции «Объем бюджетных ассигнований на реализацию муниципальной программы составляет </w:t>
      </w:r>
      <w:r w:rsidR="00F716BA">
        <w:rPr>
          <w:rFonts w:ascii="Arial" w:eastAsia="Times New Roman" w:hAnsi="Arial" w:cs="Arial"/>
          <w:color w:val="000000"/>
          <w:sz w:val="24"/>
          <w:szCs w:val="24"/>
        </w:rPr>
        <w:t>9662638,48</w:t>
      </w:r>
      <w:r>
        <w:rPr>
          <w:rFonts w:ascii="Arial" w:eastAsia="Times New Roman" w:hAnsi="Arial" w:cs="Arial"/>
          <w:color w:val="000000"/>
          <w:sz w:val="24"/>
          <w:szCs w:val="24"/>
        </w:rPr>
        <w:t>рублей, в т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.ч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объем ассигнований, источником которых является федеральный бюджет 217066,74;</w:t>
      </w:r>
    </w:p>
    <w:p w:rsidR="00057720" w:rsidRDefault="008F5956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>областной бюджет</w:t>
      </w:r>
      <w:r w:rsidR="00552E9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2100120,56</w:t>
      </w:r>
      <w:r w:rsidR="005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877E7">
        <w:rPr>
          <w:rFonts w:ascii="Arial" w:eastAsia="Times New Roman" w:hAnsi="Arial" w:cs="Arial"/>
          <w:color w:val="000000"/>
          <w:sz w:val="24"/>
          <w:szCs w:val="24"/>
        </w:rPr>
        <w:t>руб</w:t>
      </w:r>
      <w:proofErr w:type="spellEnd"/>
      <w:r w:rsidR="008877E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местный  бюджет – </w:t>
      </w:r>
      <w:r w:rsidR="00F716BA">
        <w:rPr>
          <w:rFonts w:ascii="Arial" w:eastAsia="Times New Roman" w:hAnsi="Arial" w:cs="Arial"/>
          <w:color w:val="000000"/>
          <w:sz w:val="24"/>
          <w:szCs w:val="24"/>
        </w:rPr>
        <w:t>7345451,18</w:t>
      </w:r>
      <w:r w:rsidR="00552E9B">
        <w:rPr>
          <w:rFonts w:ascii="Arial" w:eastAsia="Times New Roman" w:hAnsi="Arial" w:cs="Arial"/>
          <w:color w:val="000000"/>
          <w:sz w:val="24"/>
          <w:szCs w:val="24"/>
        </w:rPr>
        <w:t>руб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Бюджетные ассигнования на реализацию муниципальной программы по годам распределяются в следующих объемах: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– </w:t>
      </w:r>
      <w:r w:rsidR="00523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949679 рублей;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1351579 рублей;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год – </w:t>
      </w:r>
      <w:r w:rsidR="00262FE6">
        <w:rPr>
          <w:rFonts w:ascii="Arial" w:hAnsi="Arial" w:cs="Arial"/>
          <w:sz w:val="24"/>
          <w:szCs w:val="24"/>
        </w:rPr>
        <w:t>1829637,40</w:t>
      </w:r>
      <w:r>
        <w:rPr>
          <w:rFonts w:ascii="Arial" w:hAnsi="Arial" w:cs="Arial"/>
          <w:sz w:val="24"/>
          <w:szCs w:val="24"/>
        </w:rPr>
        <w:t>рублей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– </w:t>
      </w:r>
      <w:r w:rsidR="00115D4A">
        <w:rPr>
          <w:rFonts w:ascii="Arial" w:hAnsi="Arial" w:cs="Arial"/>
          <w:sz w:val="24"/>
          <w:szCs w:val="24"/>
        </w:rPr>
        <w:t xml:space="preserve">2067119,62 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год-</w:t>
      </w:r>
      <w:r w:rsidR="005233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1692368 рублей</w:t>
      </w:r>
    </w:p>
    <w:p w:rsidR="0096172A" w:rsidRDefault="0096172A" w:rsidP="0096172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 год-</w:t>
      </w:r>
      <w:r w:rsidR="00523315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>1810370 рублей</w:t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57720" w:rsidRDefault="00114321" w:rsidP="00114321">
      <w:pPr>
        <w:spacing w:after="0" w:line="2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 xml:space="preserve">. По подпрограмме 1 «Искусство» объем бюджетных ассигнований  составляет </w:t>
      </w:r>
      <w:r w:rsidR="00F716BA">
        <w:rPr>
          <w:rFonts w:ascii="Arial" w:eastAsia="Times New Roman" w:hAnsi="Arial" w:cs="Arial"/>
          <w:color w:val="000000"/>
          <w:sz w:val="24"/>
          <w:szCs w:val="24"/>
        </w:rPr>
        <w:t>9662638,48</w:t>
      </w:r>
      <w:r w:rsidR="006073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>рублей, в т</w:t>
      </w:r>
      <w:proofErr w:type="gramStart"/>
      <w:r w:rsidR="008877E7">
        <w:rPr>
          <w:rFonts w:ascii="Arial" w:eastAsia="Times New Roman" w:hAnsi="Arial" w:cs="Arial"/>
          <w:color w:val="000000"/>
          <w:sz w:val="24"/>
          <w:szCs w:val="24"/>
        </w:rPr>
        <w:t>.ч</w:t>
      </w:r>
      <w:proofErr w:type="gramEnd"/>
      <w:r w:rsidR="008877E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объем ассигнований, источником которых является федеральный бюджет </w:t>
      </w:r>
      <w:r w:rsidR="00552E9B">
        <w:rPr>
          <w:rFonts w:ascii="Arial" w:eastAsia="Times New Roman" w:hAnsi="Arial" w:cs="Arial"/>
          <w:color w:val="000000"/>
          <w:sz w:val="24"/>
          <w:szCs w:val="24"/>
        </w:rPr>
        <w:t>217066,74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23315" w:rsidRDefault="008877E7" w:rsidP="00523315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23315">
        <w:rPr>
          <w:rFonts w:ascii="Arial" w:eastAsia="Times New Roman" w:hAnsi="Arial" w:cs="Arial"/>
          <w:color w:val="000000"/>
          <w:sz w:val="24"/>
          <w:szCs w:val="24"/>
        </w:rPr>
        <w:t xml:space="preserve">областной бюджет-2100120,56 </w:t>
      </w:r>
      <w:proofErr w:type="spellStart"/>
      <w:r w:rsidR="00523315">
        <w:rPr>
          <w:rFonts w:ascii="Arial" w:eastAsia="Times New Roman" w:hAnsi="Arial" w:cs="Arial"/>
          <w:color w:val="000000"/>
          <w:sz w:val="24"/>
          <w:szCs w:val="24"/>
        </w:rPr>
        <w:t>руб</w:t>
      </w:r>
      <w:proofErr w:type="spellEnd"/>
      <w:r w:rsidR="0052331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6172A" w:rsidRDefault="00523315" w:rsidP="00523315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местный  бюджет – </w:t>
      </w:r>
      <w:r w:rsidR="00F716BA">
        <w:rPr>
          <w:rFonts w:ascii="Arial" w:eastAsia="Times New Roman" w:hAnsi="Arial" w:cs="Arial"/>
          <w:color w:val="000000"/>
          <w:sz w:val="24"/>
          <w:szCs w:val="24"/>
        </w:rPr>
        <w:t>7345451,18</w:t>
      </w:r>
      <w:r>
        <w:rPr>
          <w:rFonts w:ascii="Arial" w:eastAsia="Times New Roman" w:hAnsi="Arial" w:cs="Arial"/>
          <w:color w:val="000000"/>
          <w:sz w:val="24"/>
          <w:szCs w:val="24"/>
        </w:rPr>
        <w:t>руб</w:t>
      </w:r>
      <w:r w:rsidR="0096172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 – 949679 рублей;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13</w:t>
      </w:r>
      <w:r w:rsidR="00B96086">
        <w:rPr>
          <w:rFonts w:ascii="Arial" w:hAnsi="Arial" w:cs="Arial"/>
          <w:sz w:val="24"/>
          <w:szCs w:val="24"/>
        </w:rPr>
        <w:t>13464,46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1829637,40рублей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– </w:t>
      </w:r>
      <w:r w:rsidR="00607382">
        <w:rPr>
          <w:rFonts w:ascii="Arial" w:hAnsi="Arial" w:cs="Arial"/>
          <w:sz w:val="24"/>
          <w:szCs w:val="24"/>
        </w:rPr>
        <w:t xml:space="preserve"> 2067119,62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год-</w:t>
      </w:r>
      <w:r w:rsidR="0060738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1692368 рублей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год-</w:t>
      </w:r>
      <w:r w:rsidR="0060738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1810370 рублей</w:t>
      </w:r>
    </w:p>
    <w:p w:rsidR="008F5956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bookmarkStart w:id="0" w:name="%252525252525D0%252525252525A0%252525252"/>
    </w:p>
    <w:p w:rsidR="008F5956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8F5956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8F5956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Утверждена</w:t>
      </w: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r w:rsidR="008F4BE2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057720" w:rsidRDefault="008F4BE2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8877E7">
        <w:rPr>
          <w:rFonts w:ascii="Arial" w:eastAsia="Times New Roman" w:hAnsi="Arial" w:cs="Arial"/>
          <w:sz w:val="24"/>
          <w:szCs w:val="24"/>
        </w:rPr>
        <w:t>ельсовета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</w:t>
      </w: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«</w:t>
      </w:r>
      <w:r w:rsidR="008F4BE2">
        <w:rPr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8F4BE2">
        <w:rPr>
          <w:rFonts w:ascii="Arial" w:eastAsia="Times New Roman" w:hAnsi="Arial" w:cs="Arial"/>
          <w:color w:val="000000"/>
          <w:sz w:val="24"/>
          <w:szCs w:val="24"/>
        </w:rPr>
        <w:t>марта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8F4BE2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8F4BE2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057720" w:rsidRDefault="008F4BE2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постановления №</w:t>
      </w:r>
      <w:r w:rsidR="005F3388">
        <w:rPr>
          <w:rFonts w:ascii="Arial" w:eastAsia="Times New Roman" w:hAnsi="Arial" w:cs="Arial"/>
          <w:sz w:val="24"/>
          <w:szCs w:val="24"/>
        </w:rPr>
        <w:t>2</w:t>
      </w:r>
      <w:r w:rsidR="00202312">
        <w:rPr>
          <w:rFonts w:ascii="Arial" w:eastAsia="Times New Roman" w:hAnsi="Arial" w:cs="Arial"/>
          <w:sz w:val="24"/>
          <w:szCs w:val="24"/>
        </w:rPr>
        <w:t>9</w:t>
      </w:r>
      <w:r w:rsidR="005F3388">
        <w:rPr>
          <w:rFonts w:ascii="Arial" w:eastAsia="Times New Roman" w:hAnsi="Arial" w:cs="Arial"/>
          <w:sz w:val="24"/>
          <w:szCs w:val="24"/>
        </w:rPr>
        <w:t xml:space="preserve"> от 06.03.2020г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Муниципальная программа </w:t>
      </w: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«Развитие культуры в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Рышковском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сельсовете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 района Курской области» </w:t>
      </w:r>
    </w:p>
    <w:p w:rsidR="00057720" w:rsidRDefault="00057720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7720" w:rsidRDefault="00057720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ПАСПОРТ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муниципальной программы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«Развитие культуры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в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Рышковском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сельсовете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Курской области"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(далее – м</w:t>
      </w:r>
      <w:r>
        <w:rPr>
          <w:rFonts w:ascii="Arial" w:eastAsia="Times New Roman" w:hAnsi="Arial" w:cs="Arial"/>
          <w:b/>
          <w:sz w:val="32"/>
          <w:szCs w:val="32"/>
        </w:rPr>
        <w:t>униципальная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программа</w:t>
      </w:r>
      <w:r>
        <w:rPr>
          <w:rFonts w:ascii="Arial" w:eastAsia="Times New Roman" w:hAnsi="Arial" w:cs="Arial"/>
          <w:sz w:val="32"/>
          <w:szCs w:val="32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740"/>
      </w:tblGrid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ЦДК»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«Искусство». 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единства  российского общества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E1606C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057720">
        <w:trPr>
          <w:trHeight w:val="32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-отношение среднемесячной номинальной начисленной заработной платы работников муниципальных сельских учреждений культуры   к среднемесячной номинальной начисленной заработной плате работников, занятых в сфере  экономики в регионе (проценты);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      </w:r>
          </w:p>
        </w:tc>
      </w:tr>
    </w:tbl>
    <w:p w:rsidR="00057720" w:rsidRDefault="00057720">
      <w:pPr>
        <w:spacing w:after="0" w:line="200" w:lineRule="atLeast"/>
      </w:pPr>
    </w:p>
    <w:p w:rsidR="00057720" w:rsidRDefault="00057720">
      <w:pPr>
        <w:spacing w:after="0" w:line="20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56"/>
      </w:tblGrid>
      <w:tr w:rsidR="000577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 w:rsidP="00E1606C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2017 -20</w:t>
            </w:r>
            <w:r w:rsidR="00E1606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год и плановый период  202</w:t>
            </w:r>
            <w:r w:rsidR="00E160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E160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 - одним этапом </w:t>
            </w:r>
          </w:p>
        </w:tc>
      </w:tr>
      <w:tr w:rsidR="00057720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финансирования подпрограммы по годам реализации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F716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9662638,48</w:t>
            </w:r>
            <w:r w:rsidR="001B2D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рублей, в том числе: объем ассигнований, источником которых является  местный бюджет,  составляет  </w:t>
            </w:r>
            <w:r w:rsidR="00F716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7345451,18</w:t>
            </w:r>
            <w:r w:rsidR="00BD42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рублей; областной бюджет </w:t>
            </w:r>
            <w:r w:rsidR="00523315">
              <w:rPr>
                <w:rFonts w:ascii="Arial" w:hAnsi="Arial" w:cs="Arial"/>
                <w:sz w:val="24"/>
                <w:szCs w:val="24"/>
              </w:rPr>
              <w:t>2100120,58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рублей, федеральный бюджет-217066,74рублей.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подпрограмме 1 «Искусство» объем  ассигнований местного бюджета составляет  </w:t>
            </w:r>
            <w:r w:rsidR="00F716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7345451,18</w:t>
            </w:r>
            <w:r w:rsidR="00E160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43C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рублей; областной бюджет </w:t>
            </w:r>
            <w:r w:rsidR="00523315">
              <w:rPr>
                <w:rFonts w:ascii="Arial" w:hAnsi="Arial" w:cs="Arial"/>
                <w:sz w:val="24"/>
                <w:szCs w:val="24"/>
              </w:rPr>
              <w:t>2100120,56</w:t>
            </w:r>
            <w:r>
              <w:rPr>
                <w:rFonts w:ascii="Arial" w:hAnsi="Arial" w:cs="Arial"/>
                <w:sz w:val="24"/>
                <w:szCs w:val="24"/>
              </w:rPr>
              <w:t>рублей, федеральный бюджет-217066,74 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1313464,46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1829637,40рублей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607382">
              <w:rPr>
                <w:rFonts w:ascii="Arial" w:hAnsi="Arial" w:cs="Arial"/>
                <w:sz w:val="24"/>
                <w:szCs w:val="24"/>
              </w:rPr>
              <w:t>2067119,62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</w:t>
            </w:r>
            <w:r w:rsidR="006073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1692368 рублей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</w:t>
            </w:r>
            <w:r w:rsidR="006073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1810370 рублей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F716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9662638,48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рублей, в том числе: объем ассигнований, источником которых является  местный бюджет,  составляет  </w:t>
            </w:r>
            <w:r w:rsidR="00F716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7345451,18</w:t>
            </w:r>
            <w:r w:rsidR="008D20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 областной бюджет </w:t>
            </w:r>
            <w:r w:rsidR="001E664F">
              <w:rPr>
                <w:rFonts w:ascii="Arial" w:hAnsi="Arial" w:cs="Arial"/>
                <w:sz w:val="24"/>
                <w:szCs w:val="24"/>
              </w:rPr>
              <w:t>2100120,56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рублей, федеральный бюджет-217066,74рублей.</w:t>
            </w:r>
          </w:p>
          <w:p w:rsidR="00E1606C" w:rsidRDefault="008877E7" w:rsidP="00E1606C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подпрограмме 1 «Искусство» 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объем  ассигнований местного бюджета составляет  </w:t>
            </w:r>
            <w:r w:rsidR="00F716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7345451,18</w:t>
            </w:r>
            <w:r w:rsidR="00B960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рублей; областной бюджет </w:t>
            </w:r>
            <w:r w:rsidR="001E664F">
              <w:rPr>
                <w:rFonts w:ascii="Arial" w:hAnsi="Arial" w:cs="Arial"/>
                <w:sz w:val="24"/>
                <w:szCs w:val="24"/>
              </w:rPr>
              <w:t xml:space="preserve">2100120,56 </w:t>
            </w:r>
            <w:r w:rsidR="00E1606C">
              <w:rPr>
                <w:rFonts w:ascii="Arial" w:hAnsi="Arial" w:cs="Arial"/>
                <w:sz w:val="24"/>
                <w:szCs w:val="24"/>
              </w:rPr>
              <w:t>рублей, федеральный бюджет-217066,74 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1313464,46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1829637,40рублей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607382">
              <w:rPr>
                <w:rFonts w:ascii="Arial" w:hAnsi="Arial" w:cs="Arial"/>
                <w:sz w:val="24"/>
                <w:szCs w:val="24"/>
              </w:rPr>
              <w:t>2067119,62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</w:t>
            </w:r>
            <w:r w:rsidR="0060738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1692368 рублей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</w:t>
            </w:r>
            <w:r w:rsidR="0060738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1810370 рублей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необходимой нормативно-правовой базы, обеспечивающей эффективную реализацию муниципальной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программы и направленной на развитие сферы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необходимых условий для активизации инвестиционной и инновационной и деятельности в сфере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качества муниципального  управления и эффективности расходования бюджетных средств, направляемых на оказание  поддержки развития культуры и искусства;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материально-технической базы  учреждения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привлечения в отрасль культуры молодых специалистов,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высококвалифицированных кадров;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заработной платы работников 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единого культурного пространства и  имиджа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сельсовета, как привлекательного и гармоничного муниципального образования  с высоким уровнем культуры.</w:t>
            </w:r>
          </w:p>
        </w:tc>
      </w:tr>
      <w:tr w:rsidR="000577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Оценка эффективности муниципальной программы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 w:rsidP="00636515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Прогнозируемая степень удовлетворенности населения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качеством и объемами муниципальных услуг (МКУ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ЦДК») будет расти и  к 202</w:t>
            </w:r>
            <w:r w:rsidR="008F4B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  составит </w:t>
            </w:r>
            <w:r w:rsidR="006365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</w:tbl>
    <w:p w:rsidR="00057720" w:rsidRDefault="00057720">
      <w:pPr>
        <w:spacing w:after="0" w:line="200" w:lineRule="atLeast"/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1. Общая характеристика сферы реализации  муниципальной</w:t>
      </w:r>
      <w:r>
        <w:rPr>
          <w:rFonts w:ascii="Arial" w:eastAsia="Times New Roman" w:hAnsi="Arial" w:cs="Arial"/>
          <w:bCs/>
          <w:kern w:val="1"/>
          <w:sz w:val="30"/>
          <w:szCs w:val="30"/>
        </w:rPr>
        <w:t xml:space="preserve">  </w:t>
      </w: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программы, основные проблемы и прогноз ее развития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Муниципальное образование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располагает значительным культурным наследием и имеет достаточный потенциал для его дальнейшего развития.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Отрасль культуры объединяет деятельность по созданию условий  для организации досуга и обеспечения жителей поселения услугами организации культуры, организации и осуществлению мероприятий по работе с детьми и </w:t>
      </w:r>
      <w:r>
        <w:rPr>
          <w:rFonts w:ascii="Arial" w:eastAsia="Times New Roman" w:hAnsi="Arial" w:cs="Arial"/>
          <w:sz w:val="24"/>
          <w:szCs w:val="24"/>
        </w:rPr>
        <w:lastRenderedPageBreak/>
        <w:t>молодежью в поселении, укреплению межмуниципаль</w:t>
      </w:r>
      <w:r w:rsidR="00DC4319">
        <w:rPr>
          <w:rFonts w:ascii="Arial" w:eastAsia="Times New Roman" w:hAnsi="Arial" w:cs="Arial"/>
          <w:sz w:val="24"/>
          <w:szCs w:val="24"/>
        </w:rPr>
        <w:t>ных  связей в сфере культуры.</w:t>
      </w:r>
    </w:p>
    <w:p w:rsidR="00057720" w:rsidRDefault="008877E7">
      <w:pPr>
        <w:shd w:val="clear" w:color="auto" w:fill="FFFFFF"/>
        <w:spacing w:after="0" w:line="200" w:lineRule="atLeast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  <w:t>По состоянию на 01.</w:t>
      </w:r>
      <w:r w:rsidR="00465446">
        <w:rPr>
          <w:rFonts w:ascii="Arial" w:hAnsi="Arial" w:cs="Arial"/>
          <w:spacing w:val="-8"/>
          <w:sz w:val="24"/>
          <w:szCs w:val="24"/>
        </w:rPr>
        <w:t>11</w:t>
      </w:r>
      <w:r>
        <w:rPr>
          <w:rFonts w:ascii="Arial" w:hAnsi="Arial" w:cs="Arial"/>
          <w:spacing w:val="-8"/>
          <w:sz w:val="24"/>
          <w:szCs w:val="24"/>
        </w:rPr>
        <w:t>.2019 г. отрасль культуры включает:  МКУ «</w:t>
      </w:r>
      <w:proofErr w:type="spellStart"/>
      <w:r>
        <w:rPr>
          <w:rFonts w:ascii="Arial" w:hAnsi="Arial" w:cs="Arial"/>
          <w:spacing w:val="-8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ЦДК» и филиал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Фоминский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сельский клуб, филиал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Басовский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сельский клуб. Численность специалистов  на 01.</w:t>
      </w:r>
      <w:r w:rsidR="00465446">
        <w:rPr>
          <w:rFonts w:ascii="Arial" w:hAnsi="Arial" w:cs="Arial"/>
          <w:spacing w:val="-8"/>
          <w:sz w:val="24"/>
          <w:szCs w:val="24"/>
        </w:rPr>
        <w:t>11</w:t>
      </w:r>
      <w:r>
        <w:rPr>
          <w:rFonts w:ascii="Arial" w:hAnsi="Arial" w:cs="Arial"/>
          <w:spacing w:val="-8"/>
          <w:sz w:val="24"/>
          <w:szCs w:val="24"/>
        </w:rPr>
        <w:t>.2019</w:t>
      </w:r>
      <w:r w:rsidR="00DC4319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г составляет  6 чел. Количество штатных единиц на 01.01.2017 г. составляло 5 ,00 штатных единиц</w:t>
      </w:r>
      <w:proofErr w:type="gramStart"/>
      <w:r>
        <w:rPr>
          <w:rFonts w:ascii="Arial" w:hAnsi="Arial" w:cs="Arial"/>
          <w:spacing w:val="-8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pacing w:val="-8"/>
          <w:sz w:val="24"/>
          <w:szCs w:val="24"/>
        </w:rPr>
        <w:t xml:space="preserve"> на 01.01.2017 -2,4 штатных единицы, на 01.01.2018- 2,4 штатных единицы. На 01.</w:t>
      </w:r>
      <w:r w:rsidR="000E3F34">
        <w:rPr>
          <w:rFonts w:ascii="Arial" w:hAnsi="Arial" w:cs="Arial"/>
          <w:spacing w:val="-8"/>
          <w:sz w:val="24"/>
          <w:szCs w:val="24"/>
        </w:rPr>
        <w:t>0</w:t>
      </w:r>
      <w:r>
        <w:rPr>
          <w:rFonts w:ascii="Arial" w:hAnsi="Arial" w:cs="Arial"/>
          <w:spacing w:val="-8"/>
          <w:sz w:val="24"/>
          <w:szCs w:val="24"/>
        </w:rPr>
        <w:t>1.20</w:t>
      </w:r>
      <w:r w:rsidR="001A6918">
        <w:rPr>
          <w:rFonts w:ascii="Arial" w:hAnsi="Arial" w:cs="Arial"/>
          <w:spacing w:val="-8"/>
          <w:sz w:val="24"/>
          <w:szCs w:val="24"/>
        </w:rPr>
        <w:t>20</w:t>
      </w:r>
      <w:r>
        <w:rPr>
          <w:rFonts w:ascii="Arial" w:hAnsi="Arial" w:cs="Arial"/>
          <w:spacing w:val="-8"/>
          <w:sz w:val="24"/>
          <w:szCs w:val="24"/>
        </w:rPr>
        <w:t>г-2,9 штатных единиц.</w:t>
      </w:r>
    </w:p>
    <w:p w:rsidR="00057720" w:rsidRDefault="00057720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057720" w:rsidRDefault="008877E7">
      <w:pPr>
        <w:keepNext/>
        <w:keepLines/>
        <w:spacing w:after="0" w:line="20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СТРУКТУРА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отрасли культуры  муниципального образования </w:t>
      </w:r>
      <w:r w:rsidR="00DC4319">
        <w:rPr>
          <w:rFonts w:ascii="Arial" w:hAnsi="Arial" w:cs="Arial"/>
          <w:b/>
          <w:bCs/>
          <w:sz w:val="30"/>
          <w:szCs w:val="30"/>
        </w:rPr>
        <w:t>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Рышковский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сельсовет</w:t>
      </w:r>
      <w:r w:rsidR="00DC4319">
        <w:rPr>
          <w:rFonts w:ascii="Arial" w:hAnsi="Arial" w:cs="Arial"/>
          <w:b/>
          <w:bCs/>
          <w:sz w:val="30"/>
          <w:szCs w:val="30"/>
        </w:rPr>
        <w:t>»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Железногорского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района по состоянию на 01.01.20</w:t>
      </w:r>
      <w:r w:rsidR="00DC4319">
        <w:rPr>
          <w:rFonts w:ascii="Arial" w:hAnsi="Arial" w:cs="Arial"/>
          <w:b/>
          <w:bCs/>
          <w:sz w:val="30"/>
          <w:szCs w:val="30"/>
        </w:rPr>
        <w:t xml:space="preserve">20 </w:t>
      </w:r>
      <w:r>
        <w:rPr>
          <w:rFonts w:ascii="Arial" w:hAnsi="Arial" w:cs="Arial"/>
          <w:b/>
          <w:bCs/>
          <w:sz w:val="30"/>
          <w:szCs w:val="30"/>
        </w:rPr>
        <w:t>г.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Default="00DC4319" w:rsidP="00DC4319">
      <w:pPr>
        <w:spacing w:after="0"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877E7">
        <w:rPr>
          <w:rFonts w:ascii="Arial" w:hAnsi="Arial" w:cs="Arial"/>
          <w:color w:val="000000"/>
          <w:sz w:val="24"/>
          <w:szCs w:val="24"/>
        </w:rPr>
        <w:t xml:space="preserve">Учреждение культурно - </w:t>
      </w:r>
      <w:proofErr w:type="spellStart"/>
      <w:r w:rsidR="008877E7">
        <w:rPr>
          <w:rFonts w:ascii="Arial" w:hAnsi="Arial" w:cs="Arial"/>
          <w:color w:val="000000"/>
          <w:sz w:val="24"/>
          <w:szCs w:val="24"/>
        </w:rPr>
        <w:t>досугового</w:t>
      </w:r>
      <w:proofErr w:type="spellEnd"/>
      <w:r w:rsidR="008877E7">
        <w:rPr>
          <w:rFonts w:ascii="Arial" w:hAnsi="Arial" w:cs="Arial"/>
          <w:color w:val="000000"/>
          <w:sz w:val="24"/>
          <w:szCs w:val="24"/>
        </w:rPr>
        <w:t xml:space="preserve"> типа МКУ «</w:t>
      </w:r>
      <w:proofErr w:type="spellStart"/>
      <w:r w:rsidR="008877E7">
        <w:rPr>
          <w:rFonts w:ascii="Arial" w:hAnsi="Arial" w:cs="Arial"/>
          <w:color w:val="000000"/>
          <w:sz w:val="24"/>
          <w:szCs w:val="24"/>
        </w:rPr>
        <w:t>Рышковский</w:t>
      </w:r>
      <w:proofErr w:type="spellEnd"/>
      <w:r w:rsidR="008877E7">
        <w:rPr>
          <w:rFonts w:ascii="Arial" w:hAnsi="Arial" w:cs="Arial"/>
          <w:color w:val="000000"/>
          <w:sz w:val="24"/>
          <w:szCs w:val="24"/>
        </w:rPr>
        <w:t xml:space="preserve"> ЦДК» </w:t>
      </w:r>
      <w:proofErr w:type="spellStart"/>
      <w:r w:rsidR="008877E7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="008877E7">
        <w:rPr>
          <w:rFonts w:ascii="Arial" w:hAnsi="Arial" w:cs="Arial"/>
          <w:color w:val="000000"/>
          <w:sz w:val="24"/>
          <w:szCs w:val="24"/>
        </w:rPr>
        <w:t xml:space="preserve"> района, </w:t>
      </w:r>
      <w:proofErr w:type="spellStart"/>
      <w:r w:rsidR="008877E7">
        <w:rPr>
          <w:rFonts w:ascii="Arial" w:hAnsi="Arial" w:cs="Arial"/>
          <w:color w:val="000000"/>
          <w:sz w:val="24"/>
          <w:szCs w:val="24"/>
        </w:rPr>
        <w:t>Фоминкский</w:t>
      </w:r>
      <w:proofErr w:type="spellEnd"/>
      <w:r w:rsidR="008877E7">
        <w:rPr>
          <w:rFonts w:ascii="Arial" w:hAnsi="Arial" w:cs="Arial"/>
          <w:color w:val="000000"/>
          <w:sz w:val="24"/>
          <w:szCs w:val="24"/>
        </w:rPr>
        <w:t xml:space="preserve"> сельский клуб — филиал, </w:t>
      </w:r>
      <w:proofErr w:type="spellStart"/>
      <w:r w:rsidR="008877E7">
        <w:rPr>
          <w:rFonts w:ascii="Arial" w:hAnsi="Arial" w:cs="Arial"/>
          <w:color w:val="000000"/>
          <w:sz w:val="24"/>
          <w:szCs w:val="24"/>
        </w:rPr>
        <w:t>Басовский</w:t>
      </w:r>
      <w:proofErr w:type="spellEnd"/>
      <w:r w:rsidR="008877E7">
        <w:rPr>
          <w:rFonts w:ascii="Arial" w:hAnsi="Arial" w:cs="Arial"/>
          <w:color w:val="000000"/>
          <w:sz w:val="24"/>
          <w:szCs w:val="24"/>
        </w:rPr>
        <w:t xml:space="preserve"> сельский клуб - филиал.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В последнее десятилетие в муниципальном образовании «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сельсовет», как и по всему району, удалось преодолеть спад в развитии культуры. </w:t>
      </w:r>
      <w:r>
        <w:rPr>
          <w:rFonts w:ascii="Arial" w:eastAsia="Times New Roman" w:hAnsi="Arial" w:cs="Arial"/>
          <w:sz w:val="24"/>
          <w:szCs w:val="24"/>
        </w:rPr>
        <w:t>Вместе с тем многие проблемы сферы культуры пока остаются нерешенными.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В последние годы в мировой и отечественной культуре произошли принципиальные изменения, связанные и с внедрением новой техники коммуникации, и с возникновением на их основе новых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социокультурных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</w:t>
      </w: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Процессы глобализации культуры сочетаются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со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все большим разнообразием культурных практик. Становится очевидным, что культура включает не только искусство, но и нравы, обычаи, традиции и ценности различных народов и иных сообществ, что предполагает  необходимость учета в муниципальной политике и их интересов. 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Недостаток и диспропорции в обеспеченности населения услугами учреждений культуры, вызывает снижение доступности, качества, разнообразия культурных форм досуга, в том числе, для жителей сельской местности.</w:t>
      </w:r>
    </w:p>
    <w:p w:rsidR="00057720" w:rsidRDefault="008877E7">
      <w:pPr>
        <w:pStyle w:val="3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рамках решения задачи сохранения и развития творческого потенциала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057720" w:rsidRDefault="008877E7">
      <w:pPr>
        <w:pStyle w:val="3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приоритетными направлениями является развитие  народного самодеятельного  художественного творчества.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создания условий для улучшения доступа широкого круга населения к культурным ценностям, в муниципальном образовании  формируется ценовая политика в отношении культурно-массовых и зрелищных мероприятий. Цены на билеты в районе, как и по всей Курской области,  остаются одними из </w:t>
      </w:r>
      <w:proofErr w:type="gramStart"/>
      <w:r>
        <w:rPr>
          <w:rFonts w:ascii="Arial" w:hAnsi="Arial" w:cs="Arial"/>
          <w:sz w:val="24"/>
          <w:szCs w:val="24"/>
        </w:rPr>
        <w:t>самых</w:t>
      </w:r>
      <w:proofErr w:type="gramEnd"/>
      <w:r>
        <w:rPr>
          <w:rFonts w:ascii="Arial" w:hAnsi="Arial" w:cs="Arial"/>
          <w:sz w:val="24"/>
          <w:szCs w:val="24"/>
        </w:rPr>
        <w:t xml:space="preserve"> низких по ЦФО.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Системно решается задача по приобщению к духовным и культурным ценностям как можно большего числа сельского населения. С этой целью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принимает  участие в областном  проекте «Открытый экран»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Однако, несмотря на положительные моменты в сфере культуры,  в  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существует ряд проблем, требующих решения в дальнейшем.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Крайне неудовлетворительным остается</w:t>
      </w:r>
      <w:r>
        <w:rPr>
          <w:rFonts w:ascii="Arial" w:eastAsia="Times New Roman" w:hAnsi="Arial" w:cs="Arial"/>
          <w:sz w:val="24"/>
          <w:szCs w:val="24"/>
        </w:rPr>
        <w:t xml:space="preserve"> состояние зданий и материально-технической оснащенности 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ЦДК, </w:t>
      </w:r>
      <w:proofErr w:type="spellStart"/>
      <w:r>
        <w:rPr>
          <w:rFonts w:ascii="Arial" w:eastAsia="Times New Roman" w:hAnsi="Arial" w:cs="Arial"/>
          <w:sz w:val="24"/>
          <w:szCs w:val="24"/>
        </w:rPr>
        <w:t>Фоминского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клуба находящихся в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ведении муниципального образования. Среди </w:t>
      </w:r>
      <w:r>
        <w:rPr>
          <w:rFonts w:ascii="Arial" w:eastAsia="Times New Roman" w:hAnsi="Arial" w:cs="Arial"/>
          <w:sz w:val="24"/>
          <w:szCs w:val="24"/>
        </w:rPr>
        <w:t xml:space="preserve">главных причин устаревания материально-технической базы учреждений культуры и утечки высококвалифицированных кадров -  недофинансирование отрасли.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Часто недостаточный ассортимент и качество предоставляемых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услуг соседствует с устареванием применяемых технологий и форм работы, ухудшением материально-технического оснащения.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силу объективных причин сохраняется разрыв между   муниципальными организациями культуры района и сельскими муниципальными учреждениями. Слабыми темпами осуществляется  модернизация сельской культуры.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Отрасль культуры муниципального образования  испытывает острый дефицит в квалифицированных кадрах.  Наблюдаются тенденции «старения», существует дефицит профессиональных кадров среди баянистов, хореографов. В </w:t>
      </w:r>
      <w:r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на 01.01.2014 г работало – 6 чел. клубных работников, на 01.01.17г - 3 человек. </w:t>
      </w:r>
      <w:r>
        <w:rPr>
          <w:rFonts w:ascii="Arial" w:eastAsia="Times New Roman" w:hAnsi="Arial" w:cs="Arial"/>
          <w:sz w:val="24"/>
          <w:szCs w:val="24"/>
        </w:rPr>
        <w:t xml:space="preserve"> По состоянию на 20</w:t>
      </w:r>
      <w:r w:rsidR="001A6918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  размер средней заработной платы работников  учреждений культуры  района составляет 100</w:t>
      </w:r>
      <w:r>
        <w:rPr>
          <w:rFonts w:ascii="Arial" w:hAnsi="Arial" w:cs="Arial"/>
          <w:sz w:val="24"/>
          <w:szCs w:val="24"/>
        </w:rPr>
        <w:t xml:space="preserve">% от </w:t>
      </w:r>
      <w:r>
        <w:rPr>
          <w:rFonts w:ascii="Arial" w:eastAsia="Times New Roman" w:hAnsi="Arial" w:cs="Arial"/>
          <w:sz w:val="24"/>
          <w:szCs w:val="24"/>
        </w:rPr>
        <w:t xml:space="preserve"> средней заработной платы в экономике области.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оборудованием,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недостаточным развитием информационных технологий в сфере культуры. </w:t>
      </w:r>
      <w:r>
        <w:rPr>
          <w:rFonts w:ascii="Arial" w:eastAsia="Times New Roman" w:hAnsi="Arial" w:cs="Arial"/>
          <w:sz w:val="24"/>
          <w:szCs w:val="24"/>
        </w:rPr>
        <w:t xml:space="preserve">Поэтому поддержка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культуры  остается актуальной задачей муниципальной политики, в том числе в </w:t>
      </w:r>
      <w:r>
        <w:rPr>
          <w:rFonts w:ascii="Arial" w:eastAsia="Times New Roman" w:hAnsi="Arial" w:cs="Arial"/>
          <w:sz w:val="24"/>
          <w:szCs w:val="24"/>
        </w:rPr>
        <w:t>силу очевидной недостаточности выделяемых на эти цели ресурсов.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Многообразие и тесная взаимосвязь отдельных направлений культурной деятельности делает невозможным решение стоящих перед ней проблем изолированно, без широкого взаимодействия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органов государственной и муниципальной власти, общественных объединений </w:t>
      </w:r>
      <w:r>
        <w:rPr>
          <w:rFonts w:ascii="Arial" w:eastAsia="Times New Roman" w:hAnsi="Arial" w:cs="Arial"/>
          <w:sz w:val="24"/>
          <w:szCs w:val="24"/>
        </w:rPr>
        <w:t>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Данные обстоятельства требуют перехода к качественно новому уровню функционирования отрасли культуры, включая   традиционную народную культуру, а также значительного</w:t>
      </w:r>
      <w:r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укрепления потенциала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в сфере культуры, в т.ч. для формирования положительного образа муниципального образования,  как в пределах района, так и за  его пределами.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Воплощение такого подхода предполагает: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качественное изменение подходов к оказанию услуг и выполнению работ в сфере культуры, повышение профессионального уровня работников культуры и  укрепление кадрового потенциала;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внедрение программно-целевых механизмов на  муниципальном  уровне   управления  сельскими учреждениями культуры</w:t>
      </w:r>
      <w:r>
        <w:rPr>
          <w:rFonts w:ascii="Arial" w:eastAsia="Times New Roman" w:hAnsi="Arial" w:cs="Arial"/>
          <w:spacing w:val="-1"/>
          <w:sz w:val="24"/>
          <w:szCs w:val="24"/>
        </w:rPr>
        <w:t>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преодоление значительного отставания учреждений культуры муниципального образования 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реализацию мер по увеличению объемов негосударственных и немуниципальных ресурсов, привлекаемых в сферу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эффективности управления отраслью культуры на всех уровнях управления.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Реализация муниципальной программы к 202</w:t>
      </w:r>
      <w:r w:rsidR="0046544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спектру культурных благ; активизировать взаимопроникновение учреждений культуры  в </w:t>
      </w:r>
      <w:r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eastAsia="Times New Roman" w:hAnsi="Arial" w:cs="Arial"/>
          <w:sz w:val="24"/>
          <w:szCs w:val="24"/>
        </w:rPr>
        <w:t xml:space="preserve">  в культурный процесс, происходящий в районе, в области и в стране, укрепить позитивный образ муниципального образования в масштабах района.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Реализация муниципальной программы сопряжена с рисками, которые могут препятствовать достижению запланированных результатов.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результат.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caps/>
          <w:kern w:val="1"/>
          <w:sz w:val="30"/>
          <w:szCs w:val="30"/>
        </w:rPr>
        <w:t>2</w:t>
      </w: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. Приоритеты муниципальной политики в сфере реализации муниципальной программы; цели, задачи и показатели (индикаторы) достижения целей и решения задач, основные ожидаемые конечные результаты, сроки и этапы  муниципальной программы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2.1. Приоритеты  муниципальной  политики в сфере реализации  муниципальной  программы</w:t>
      </w: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Приоритеты государственной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Конституция Российской Федерации;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«Основы законодательства Российской Федерации о культуре», утвержденные Верховным Советом Российской Федерации 09.10.1992 г. № 3612-I;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Федеральный закон от 22.08.1996 №126-ФЗ «О государственной поддержке кинематографии Российской Федерации»;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 г. № 1662-р;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</w:t>
      </w:r>
      <w:r w:rsidR="0046544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года, утвержденная приказом Министерства культуры Российской Федерации от 20.07.2011 г. № 807;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Стратегия социально-экономического развития Центрального федерального округа на период до 202</w:t>
      </w:r>
      <w:r w:rsidR="00465446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года, утвержденная распоряжением Правительства Российской Федерации от 06.09.2011 г. №1540-р;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</w:t>
      </w:r>
      <w:r>
        <w:rPr>
          <w:rFonts w:ascii="Arial" w:eastAsia="Times New Roman" w:hAnsi="Arial" w:cs="Arial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sz w:val="24"/>
          <w:szCs w:val="24"/>
        </w:rPr>
        <w:t>ОД;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Закон Курской области от 05.03.2004 г. № 9-ЗКО «О культуре».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Государственная и муниципальная  политика в области культуры  объединяет базовые ценности и интересы государства, общества и личности.</w:t>
      </w:r>
    </w:p>
    <w:p w:rsidR="00057720" w:rsidRDefault="008877E7">
      <w:pPr>
        <w:tabs>
          <w:tab w:val="left" w:pos="1134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Вместе с тем остаются нерешенными многие проблемы в развитии сферы культуры. В их числе: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недостаточное представление в обществе о стратегической роли культуры и приоритетах муниципальной культурной политики; 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снижение культурно-образовательного уровня населения;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диспропорции в обеспеченности населения муниципального образования услугами учреждений культуры.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снижение доступности культурных форм досуга для жителей сельской местности;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дефицит творческих кадров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учреждений;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низкий уровень оплаты труда в сфере культуры и недостаточный объём финансирования поддержки творческих коллективов;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отсутствие системной организации  меценатства в области культуры.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единого культурного пространства на территории  муниципального образования на основе духовно-нравственных ценностей и исторических традиций;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сохранение культурного и духовного наследия, самобытных традиций;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совершенствование организационных и правовых механизмов, оптимизация деятельности организаций 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раскрытие культурного потенциала, преодоление отставания и диспропорций в культурном развитии;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учреждений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2.2. Цель, задачи и ожидаемые результаты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Главной целью муниципальной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Формулировка цели определяется приоритетами государственной  и муниципальной политики, ключевыми проблемами в  сфере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Достижение данной цели предполагается посредством решения  взаимосвязанных и взаимодополняющих задач, отражающих установленные полномочия муниципальных </w:t>
      </w:r>
      <w:r>
        <w:rPr>
          <w:rFonts w:ascii="Arial" w:hAnsi="Arial" w:cs="Arial"/>
          <w:sz w:val="24"/>
          <w:szCs w:val="24"/>
        </w:rPr>
        <w:t xml:space="preserve">органов власти  </w:t>
      </w:r>
      <w:r>
        <w:rPr>
          <w:rFonts w:ascii="Arial" w:eastAsia="Times New Roman" w:hAnsi="Arial" w:cs="Arial"/>
          <w:sz w:val="24"/>
          <w:szCs w:val="24"/>
        </w:rPr>
        <w:t>в сфере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Задача 1. 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Решение задач будет обеспечено посредством осуществления подпрограммы 1  «Искусство», </w:t>
      </w:r>
      <w:proofErr w:type="spellStart"/>
      <w:r>
        <w:rPr>
          <w:rFonts w:ascii="Arial" w:eastAsia="Times New Roman" w:hAnsi="Arial" w:cs="Arial"/>
          <w:sz w:val="24"/>
          <w:szCs w:val="24"/>
        </w:rPr>
        <w:t>включающ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</w:rPr>
        <w:t>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себя: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благоприятных условий для устойчивого развития сферы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оказание  муниципальных услуг (выполнение работ) в сфере культуры, в которых будут задействовано   учреждение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типа МКУ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ЦДК»</w:t>
      </w:r>
      <w:proofErr w:type="gramStart"/>
      <w:r>
        <w:rPr>
          <w:rFonts w:ascii="Arial" w:eastAsia="Times New Roman" w:hAnsi="Arial" w:cs="Arial"/>
          <w:sz w:val="24"/>
          <w:szCs w:val="24"/>
        </w:rPr>
        <w:t>,</w:t>
      </w:r>
      <w:proofErr w:type="spellStart"/>
      <w:r>
        <w:rPr>
          <w:rFonts w:ascii="Arial" w:eastAsia="Times New Roman" w:hAnsi="Arial" w:cs="Arial"/>
          <w:sz w:val="24"/>
          <w:szCs w:val="24"/>
        </w:rPr>
        <w:t>Ф</w:t>
      </w:r>
      <w:proofErr w:type="gramEnd"/>
      <w:r>
        <w:rPr>
          <w:rFonts w:ascii="Arial" w:eastAsia="Times New Roman" w:hAnsi="Arial" w:cs="Arial"/>
          <w:sz w:val="24"/>
          <w:szCs w:val="24"/>
        </w:rPr>
        <w:t>оминский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сельский клуб</w:t>
      </w:r>
      <w:r w:rsidR="000E3F34">
        <w:rPr>
          <w:rFonts w:ascii="Arial" w:eastAsia="Times New Roman" w:hAnsi="Arial" w:cs="Arial"/>
          <w:sz w:val="24"/>
          <w:szCs w:val="24"/>
        </w:rPr>
        <w:t xml:space="preserve"> ,</w:t>
      </w:r>
      <w:proofErr w:type="spellStart"/>
      <w:r w:rsidR="000E3F34">
        <w:rPr>
          <w:rFonts w:ascii="Arial" w:eastAsia="Times New Roman" w:hAnsi="Arial" w:cs="Arial"/>
          <w:sz w:val="24"/>
          <w:szCs w:val="24"/>
        </w:rPr>
        <w:t>Басовский</w:t>
      </w:r>
      <w:proofErr w:type="spellEnd"/>
      <w:r w:rsidR="000E3F34">
        <w:rPr>
          <w:rFonts w:ascii="Arial" w:eastAsia="Times New Roman" w:hAnsi="Arial" w:cs="Arial"/>
          <w:sz w:val="24"/>
          <w:szCs w:val="24"/>
        </w:rPr>
        <w:t xml:space="preserve"> сельский клуб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осуществление мер  поддержки  творческих инициатив населения, молодых  дарований, работников сферы культуры и организаций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 мероприятий в муниципальном образовании, а также принятие участия в мероприятиях районного и областного значения, посвященных значимым событиям отечественной и мировой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муниципального образования на период до 2021 года.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-выполнение функций по выработке и реализации муниципальной политики, нормативно-правовому регулированию, контролю и надзору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-организация работы по подготовке заявок и освоению в бюджете сельского поселения субсидий из областного бюджета на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расходных обязательств и мероприятий по укреплению материально-технической базы муниципальных сельских объектов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привлечение инвестиций в строительство объектов отрасли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мер по развитию информатизации отрасли;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поддержка приоритетных инновационных проектов.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Решение указанных задач и достижение главной цели муниципальной программы позволит к 2021 году достигнуть следующих основных результатов: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укрепление единого культурного пространства муниципального образования, а также духовного единства и  социальной стабильности;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развития межнациональных,  межрайонных и межмуниципальных культурных связей;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широкое внедрение информационных технологий в сферу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качества муниципального управления и эффективности расходования бюджетных средств;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достижение необходимого уровня эффективности правового регулирования отрасли;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выравнивание уровня доступности культурных благ населению независимо от размера доходов, социального статуса и места проживания; </w:t>
      </w:r>
      <w:r>
        <w:rPr>
          <w:rFonts w:ascii="Arial" w:eastAsia="Times New Roman" w:hAnsi="Arial" w:cs="Arial"/>
          <w:sz w:val="24"/>
          <w:szCs w:val="24"/>
        </w:rPr>
        <w:tab/>
        <w:t xml:space="preserve">преодоление диспропорций, вызванных разной степенью обеспеченности населения учреждениями культуры в пределах муниципального образования;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населения в культурной жизни, а также вовлеченности детей, молодёжи, инвалидов и ветеранов в активную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социо</w:t>
      </w:r>
      <w:proofErr w:type="spellEnd"/>
      <w:r w:rsidR="008D20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культурную деятельность;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создание благоприятных условий для улучшения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обслуживания населения, укрепления материально-технической базы отрасли, развитие самодеятельного художественного творчества; стимулирование потребления культурных благ;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увеличение количества проводимых социально значимых проектов;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удовлетворение потребностей различных категорий граждан муниципального образования в активном и полноценном отдыхе, приобщении к культурным ценностям.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Важнейшими условиями успешной реализации муниципальной программы будут являться:</w:t>
      </w:r>
    </w:p>
    <w:p w:rsidR="00057720" w:rsidRDefault="008877E7">
      <w:pPr>
        <w:tabs>
          <w:tab w:val="left" w:pos="735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057720" w:rsidRDefault="008877E7">
      <w:pPr>
        <w:tabs>
          <w:tab w:val="left" w:pos="735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внедрение эффективного контракта и доведение к 2019 году средней заработной платы работников учреждений культуры до средней заработной платы в  экономике региона.</w:t>
      </w:r>
    </w:p>
    <w:p w:rsidR="00057720" w:rsidRDefault="008877E7">
      <w:pPr>
        <w:tabs>
          <w:tab w:val="left" w:pos="69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качественное изменение подходов к оказанию услуг и развитию инфраструктуры отрасли, повышению профессионального уровня работников культуры, укреплению кадрового потенциала;</w:t>
      </w:r>
    </w:p>
    <w:p w:rsidR="00057720" w:rsidRDefault="008877E7">
      <w:pPr>
        <w:tabs>
          <w:tab w:val="left" w:pos="69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057720" w:rsidRDefault="008877E7">
      <w:pPr>
        <w:tabs>
          <w:tab w:val="left" w:pos="1134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придания нового современного облика учреждениям культуры;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качества финансового управления в сфере культуры, в том числе путем совершенствования системы муниципальных закупок и применения инструментов корпоративного менеджмента;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привлечение внебюджетных источников финансирования для реализации проектов в сфере культуры. </w:t>
      </w:r>
    </w:p>
    <w:p w:rsidR="00057720" w:rsidRDefault="00057720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keepNext/>
        <w:tabs>
          <w:tab w:val="left" w:pos="720"/>
        </w:tabs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2.3. Показатели достижения целей и решения задач</w:t>
      </w:r>
    </w:p>
    <w:p w:rsidR="00057720" w:rsidRDefault="00057720">
      <w:pPr>
        <w:keepNext/>
        <w:tabs>
          <w:tab w:val="left" w:pos="720"/>
        </w:tabs>
        <w:spacing w:after="0" w:line="200" w:lineRule="atLeast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Система показателей муниципальной программы включает взаимодополняющие друг друга индикаторы и цели указанные в программе и подпрограмме. </w:t>
      </w:r>
      <w:r>
        <w:rPr>
          <w:rFonts w:ascii="Arial" w:eastAsia="Times New Roman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1A6918"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Показатель 1.</w:t>
      </w:r>
      <w:r>
        <w:rPr>
          <w:rFonts w:ascii="Arial" w:hAnsi="Arial" w:cs="Arial"/>
          <w:iCs/>
          <w:sz w:val="24"/>
          <w:szCs w:val="24"/>
        </w:rPr>
        <w:t xml:space="preserve"> «Отношение среднемесячной номинальной начисленной заработной платы работников  МКУ «</w:t>
      </w:r>
      <w:proofErr w:type="spellStart"/>
      <w:r>
        <w:rPr>
          <w:rFonts w:ascii="Arial" w:hAnsi="Arial" w:cs="Arial"/>
          <w:iCs/>
          <w:sz w:val="24"/>
          <w:szCs w:val="24"/>
        </w:rPr>
        <w:t>Рышковский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ЦДК»   к среднемесячной </w:t>
      </w:r>
      <w:r>
        <w:rPr>
          <w:rFonts w:ascii="Arial" w:hAnsi="Arial" w:cs="Arial"/>
          <w:iCs/>
          <w:sz w:val="24"/>
          <w:szCs w:val="24"/>
        </w:rPr>
        <w:lastRenderedPageBreak/>
        <w:t>номинальной начисленной заработной плате работников, занятых в сфере  экономики в регионе».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Показатель 2. «Прирост количества посетителей культурно-просветительских мероприятий, проведенных учреждением культуры  по сравнению с предыдущим годом» (человек, процентов).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Показатель 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Сведения о показателях (индикаторах) муниципальной программы и подпрограммы 1  и их значениях приведены в приложении №1 к муниципальной  программе. 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2.4. Сроки и этапы реализации муниципальной программы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30"/>
          <w:szCs w:val="30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муниципальной программы будет осуществляться одним этапом с 2017 по 202</w:t>
      </w:r>
      <w:r w:rsidR="0046544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 xml:space="preserve">3. Обобщенная характеристика основных мероприятий </w:t>
      </w: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муниципальной программы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В рамках муниципальной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eastAsia="Times New Roman" w:hAnsi="Arial" w:cs="Arial"/>
          <w:bCs/>
          <w:sz w:val="24"/>
          <w:szCs w:val="24"/>
        </w:rPr>
        <w:t xml:space="preserve"> для решения задач 1 и 2  по </w:t>
      </w:r>
      <w:r>
        <w:rPr>
          <w:rFonts w:ascii="Arial" w:eastAsia="Times New Roman" w:hAnsi="Arial" w:cs="Arial"/>
          <w:sz w:val="24"/>
          <w:szCs w:val="24"/>
        </w:rPr>
        <w:t>созданию благоприятных условий для устойчивого развития сферы культуры и обеспечению условий реализации муниципальной программы, а также</w:t>
      </w:r>
      <w:r>
        <w:rPr>
          <w:rFonts w:ascii="Arial" w:eastAsia="Times New Roman" w:hAnsi="Arial" w:cs="Arial"/>
          <w:bCs/>
          <w:sz w:val="24"/>
          <w:szCs w:val="24"/>
        </w:rPr>
        <w:t xml:space="preserve"> по обеспечению доступа граждан к культурным ценностям и участию в культурной жизни, реализации творческого потенциала населения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bCs/>
          <w:sz w:val="24"/>
          <w:szCs w:val="24"/>
        </w:rPr>
        <w:t xml:space="preserve"> предусматривается реализация подпрограммы 1  «Искусство</w:t>
      </w:r>
      <w:r>
        <w:rPr>
          <w:rFonts w:ascii="Arial" w:eastAsia="Times New Roman" w:hAnsi="Arial" w:cs="Arial"/>
          <w:bCs/>
          <w:sz w:val="28"/>
          <w:szCs w:val="28"/>
        </w:rPr>
        <w:t>».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Решение задач  подпрограммы 1 «Искус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Arial" w:eastAsia="Times New Roman" w:hAnsi="Arial" w:cs="Arial"/>
          <w:bCs/>
          <w:sz w:val="24"/>
          <w:szCs w:val="24"/>
        </w:rPr>
        <w:t>тво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  предполагает реализацию  следующих основных мероприятий: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сохранение и развитие самодеятельного  искусства 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киновидеообслуживания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населения;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а также следующие мероприятия: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 поддержка</w:t>
      </w:r>
      <w:r>
        <w:rPr>
          <w:rFonts w:ascii="Arial" w:eastAsia="Times New Roman" w:hAnsi="Arial" w:cs="Arial"/>
          <w:bCs/>
          <w:sz w:val="24"/>
          <w:szCs w:val="24"/>
        </w:rPr>
        <w:t xml:space="preserve"> творческих инициатив населения, молодых дарований, а также организаций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1.3. организация работы с детьми, с гражданами с ограниченными физическими возможностями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1.4. укрепление единого культурного пространства муниципального образования;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1.5. интеграция культуры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сельсовета»  в   культурное пространство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 и межрегиональное пространство.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1.6. сохранение и развитие творческого потенциала муниципального образования.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1.7.</w:t>
      </w:r>
      <w:r>
        <w:rPr>
          <w:rFonts w:ascii="Arial" w:eastAsia="Times New Roman" w:hAnsi="Arial" w:cs="Arial"/>
          <w:sz w:val="24"/>
          <w:szCs w:val="24"/>
        </w:rPr>
        <w:t xml:space="preserve"> 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обеспечение развития  и укрепления материально-технической  базы Домов культуры в населенных пунктах с числом жителей до 50 тысяч человек.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Указанное основное и прочие мероприятия муниципальной программы планируются к осуществлению в течение всего периода реализации  муниципальной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ab/>
        <w:t xml:space="preserve">Перечень основных мероприятий </w:t>
      </w:r>
      <w:r>
        <w:rPr>
          <w:rFonts w:ascii="Arial" w:eastAsia="Times New Roman" w:hAnsi="Arial" w:cs="Arial"/>
          <w:sz w:val="24"/>
          <w:szCs w:val="24"/>
        </w:rPr>
        <w:t>муниципальной программы приведен в приложении № 2 к муниципальной программе.</w:t>
      </w:r>
    </w:p>
    <w:p w:rsidR="00DC4319" w:rsidRDefault="00DC4319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4. Обобщенная характеристика мер правового регулирования</w:t>
      </w:r>
    </w:p>
    <w:p w:rsidR="00057720" w:rsidRDefault="00057720">
      <w:pPr>
        <w:keepNext/>
        <w:spacing w:after="0" w:line="200" w:lineRule="atLeast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  <w:t>Меры государственного и муниципального правового  регулирования определяются федеральным законодательством. В рамках этого законодательства утвержден перечень премий, присуждаемых Губернатором Курской области за выдающиеся достижения в области науки и техники, образования, культуры, литературы и искусства, средств массовой информации, суммы которых, получаемые налогоплательщиками, не подлежат налогообложению.</w:t>
      </w:r>
      <w:r>
        <w:rPr>
          <w:sz w:val="24"/>
          <w:szCs w:val="24"/>
        </w:rPr>
        <w:t xml:space="preserve"> 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данных мер будет направлена </w:t>
      </w:r>
      <w:proofErr w:type="gramStart"/>
      <w:r>
        <w:rPr>
          <w:rFonts w:eastAsia="Calibri"/>
          <w:sz w:val="24"/>
          <w:szCs w:val="24"/>
        </w:rPr>
        <w:t>на</w:t>
      </w:r>
      <w:proofErr w:type="gramEnd"/>
      <w:r>
        <w:rPr>
          <w:rFonts w:eastAsia="Calibri"/>
          <w:sz w:val="24"/>
          <w:szCs w:val="24"/>
        </w:rPr>
        <w:t>: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Организацию работы учреждения культуры и их работников, способствующую присвоению данных  премий;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стимулирование творческой деятельности в сфере культуры;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совершенствование </w:t>
      </w:r>
      <w:proofErr w:type="gramStart"/>
      <w:r>
        <w:rPr>
          <w:sz w:val="24"/>
          <w:szCs w:val="24"/>
        </w:rPr>
        <w:t>системы мотивации работников отрасли культуры</w:t>
      </w:r>
      <w:proofErr w:type="gramEnd"/>
      <w:r>
        <w:rPr>
          <w:sz w:val="24"/>
          <w:szCs w:val="24"/>
        </w:rPr>
        <w:t>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содействия в переподготовке и повышении квалификации работников сферы культуры.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ходе реализации муниципальной программы предполагается как реализация, так и соблюдение системы мер  правового регулирования.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развития системы правового регулирования в программный период   предполагаются следующие меры: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Организация работы в соответствии с порядком выплаты денежных поощрений, предусмотренных подпунктами «а» и «б» пункта 1 Указа Президента Российской Федерации от 28.07.2012 г. № 1062 «О мерах государственной поддержки муниципальных учреждений культуры, находящихся на территориях сельских поселений, и их работников».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вносимые в Законы Курской области поправки и дополнения  будут служить основой для правового регулирования  деятельности учреждений культуры в муниципальном образовании.</w:t>
      </w:r>
    </w:p>
    <w:p w:rsidR="00057720" w:rsidRDefault="00057720">
      <w:pPr>
        <w:spacing w:after="0" w:line="200" w:lineRule="atLeast"/>
        <w:rPr>
          <w:rFonts w:ascii="Arial" w:hAnsi="Arial" w:cs="Arial"/>
          <w:sz w:val="24"/>
          <w:szCs w:val="24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5. Прогноз сводных показателей муниципальных заданий по этапам реализации муниципальной программы</w:t>
      </w:r>
    </w:p>
    <w:p w:rsidR="00057720" w:rsidRDefault="00057720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30"/>
          <w:szCs w:val="30"/>
        </w:rPr>
      </w:pP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 культуры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сельсовета, в рамках муниципальной программы представлен в Приложении № 3 к муниципальной программе.</w:t>
      </w:r>
    </w:p>
    <w:p w:rsidR="00057720" w:rsidRDefault="00057720">
      <w:pPr>
        <w:spacing w:after="0" w:line="200" w:lineRule="atLeast"/>
        <w:rPr>
          <w:rFonts w:ascii="Arial" w:hAnsi="Arial" w:cs="Arial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6. Участие в основных мероприятиях, реализуемых  муниципальным учреждением культуры сельского поселения в рамках  муниципальной программы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«Развитие культуры в муниципальном районе  «</w:t>
      </w:r>
      <w:proofErr w:type="spellStart"/>
      <w:r>
        <w:rPr>
          <w:rFonts w:ascii="Arial" w:eastAsia="Times New Roman" w:hAnsi="Arial" w:cs="Arial"/>
          <w:b/>
          <w:sz w:val="30"/>
          <w:szCs w:val="30"/>
        </w:rPr>
        <w:t>Железногорский</w:t>
      </w:r>
      <w:proofErr w:type="spellEnd"/>
      <w:r>
        <w:rPr>
          <w:rFonts w:ascii="Arial" w:eastAsia="Times New Roman" w:hAnsi="Arial" w:cs="Arial"/>
          <w:b/>
          <w:sz w:val="30"/>
          <w:szCs w:val="30"/>
        </w:rPr>
        <w:t xml:space="preserve"> район» Курской области»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Участие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>муниципального казенного учреждения «</w:t>
      </w:r>
      <w:proofErr w:type="spellStart"/>
      <w:r>
        <w:rPr>
          <w:rFonts w:ascii="Arial" w:eastAsia="Times New Roman" w:hAnsi="Arial" w:cs="Arial"/>
          <w:bCs/>
          <w:kern w:val="1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 ЦДК» «</w:t>
      </w:r>
      <w:proofErr w:type="spellStart"/>
      <w:r>
        <w:rPr>
          <w:rFonts w:ascii="Arial" w:eastAsia="Times New Roman" w:hAnsi="Arial" w:cs="Arial"/>
          <w:bCs/>
          <w:kern w:val="1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сельсовета»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в реализации мероприятий муниципальной программы  «Развитие культуры в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сельсовете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области» предусматривается в рамках подпрограммы 1 по следующим показателям: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Показатель 1. Отношение среднемесячной номинальной начисленной заработной платы работников муниципальных учреждений культуры  к среднемесячной номинальной  начисленной заработной плате работников, занятых в сфере экономики в регионе, процент;</w:t>
      </w: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81"/>
        <w:gridCol w:w="2439"/>
        <w:gridCol w:w="1134"/>
        <w:gridCol w:w="1134"/>
        <w:gridCol w:w="992"/>
        <w:gridCol w:w="993"/>
        <w:gridCol w:w="970"/>
        <w:gridCol w:w="1008"/>
      </w:tblGrid>
      <w:tr w:rsidR="00636515" w:rsidTr="00636515">
        <w:trPr>
          <w:trHeight w:val="50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Tr="00636515">
        <w:trPr>
          <w:trHeight w:val="501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6515" w:rsidTr="00636515">
        <w:trPr>
          <w:trHeight w:val="6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57720" w:rsidRDefault="00057720">
      <w:pPr>
        <w:spacing w:after="0" w:line="200" w:lineRule="atLeast"/>
        <w:jc w:val="both"/>
      </w:pP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9. Прирост посетителей культурно- просветительских мероприятий, проведенных организациями культуры, по сравнению с предыдущим годом  (чел./%)</w:t>
      </w:r>
    </w:p>
    <w:p w:rsidR="00057720" w:rsidRDefault="00057720">
      <w:pPr>
        <w:spacing w:after="0" w:line="200" w:lineRule="atLeast"/>
        <w:jc w:val="both"/>
        <w:rPr>
          <w:rFonts w:ascii="Arial" w:hAnsi="Arial"/>
        </w:rPr>
      </w:pPr>
    </w:p>
    <w:tbl>
      <w:tblPr>
        <w:tblW w:w="9426" w:type="dxa"/>
        <w:tblInd w:w="-35" w:type="dxa"/>
        <w:tblLayout w:type="fixed"/>
        <w:tblLook w:val="0000"/>
      </w:tblPr>
      <w:tblGrid>
        <w:gridCol w:w="691"/>
        <w:gridCol w:w="2429"/>
        <w:gridCol w:w="1134"/>
        <w:gridCol w:w="1134"/>
        <w:gridCol w:w="992"/>
        <w:gridCol w:w="993"/>
        <w:gridCol w:w="1103"/>
        <w:gridCol w:w="950"/>
      </w:tblGrid>
      <w:tr w:rsidR="00636515" w:rsidTr="00636515">
        <w:trPr>
          <w:trHeight w:val="52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Tr="00636515">
        <w:trPr>
          <w:trHeight w:val="523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Рышковский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B5AF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B5AFF" w:rsidTr="00636515">
        <w:trPr>
          <w:trHeight w:val="6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AFF" w:rsidRDefault="004B5AFF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5AFF" w:rsidRDefault="004B5AFF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FF" w:rsidRDefault="004B5AFF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</w:tbl>
    <w:p w:rsidR="00057720" w:rsidRDefault="00057720">
      <w:pPr>
        <w:pStyle w:val="16"/>
        <w:spacing w:after="0" w:line="200" w:lineRule="atLeast"/>
        <w:ind w:left="0"/>
        <w:jc w:val="both"/>
      </w:pPr>
    </w:p>
    <w:p w:rsidR="00057720" w:rsidRDefault="008877E7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10. Среднее число участников клубных формирований в расчете на 1 тыс. человек населения, человек</w:t>
      </w:r>
    </w:p>
    <w:p w:rsidR="00057720" w:rsidRDefault="00057720">
      <w:pPr>
        <w:pStyle w:val="16"/>
        <w:spacing w:after="0" w:line="200" w:lineRule="atLeast"/>
        <w:ind w:left="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0"/>
        <w:gridCol w:w="2235"/>
        <w:gridCol w:w="1276"/>
        <w:gridCol w:w="1134"/>
        <w:gridCol w:w="992"/>
        <w:gridCol w:w="993"/>
        <w:gridCol w:w="1134"/>
        <w:gridCol w:w="835"/>
        <w:gridCol w:w="7"/>
      </w:tblGrid>
      <w:tr w:rsidR="00636515" w:rsidTr="0063651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Tr="00636515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Рышковский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636515" w:rsidTr="006365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7" w:type="dxa"/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:rsidR="00057720" w:rsidRDefault="00057720">
      <w:pPr>
        <w:pStyle w:val="16"/>
        <w:snapToGrid w:val="0"/>
        <w:spacing w:after="0" w:line="200" w:lineRule="atLeast"/>
        <w:ind w:left="0"/>
        <w:jc w:val="both"/>
      </w:pPr>
    </w:p>
    <w:p w:rsidR="00057720" w:rsidRDefault="008877E7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12. Увеличение доли детей, привлекаемых к участию в творческих мероприятиях от общего числа детей, процент</w:t>
      </w:r>
    </w:p>
    <w:p w:rsidR="00057720" w:rsidRDefault="00057720">
      <w:pPr>
        <w:pStyle w:val="16"/>
        <w:snapToGrid w:val="0"/>
        <w:spacing w:after="0" w:line="200" w:lineRule="atLeast"/>
        <w:ind w:left="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3"/>
        <w:gridCol w:w="2312"/>
        <w:gridCol w:w="1276"/>
        <w:gridCol w:w="1134"/>
        <w:gridCol w:w="992"/>
        <w:gridCol w:w="993"/>
        <w:gridCol w:w="1134"/>
        <w:gridCol w:w="820"/>
      </w:tblGrid>
      <w:tr w:rsidR="00636515" w:rsidTr="0063651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Tr="00636515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Рышковский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636515" w:rsidTr="00636515">
        <w:trPr>
          <w:trHeight w:val="6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lastRenderedPageBreak/>
        <w:t>7. Информация об участии предприятий и организаций, независимо от их организационно - правовых форм и форм собственности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Участие предприятий и организаций,  внебюджетных фондов в реализации муниципальной программы  не предусмотрено. </w:t>
      </w:r>
    </w:p>
    <w:p w:rsidR="00057720" w:rsidRDefault="00057720">
      <w:pPr>
        <w:spacing w:after="0" w:line="200" w:lineRule="atLeast"/>
        <w:jc w:val="both"/>
        <w:rPr>
          <w:rFonts w:ascii="Arial" w:hAnsi="Arial"/>
          <w:sz w:val="24"/>
          <w:szCs w:val="24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 xml:space="preserve">8. Обоснование выделения подпрограмм 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муниципальной программе выделяется подпрограмма 1 «Искусство».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  подпрограммы системы целей, задач и мероприятий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охватывают весь диапазон заданных приоритетных направлений развития сферы культуры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настоящей муниципальной программы.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Подпрограмма 1</w:t>
      </w:r>
      <w:r>
        <w:rPr>
          <w:rFonts w:ascii="Arial" w:eastAsia="Times New Roman" w:hAnsi="Arial" w:cs="Arial"/>
          <w:bCs/>
          <w:sz w:val="24"/>
          <w:szCs w:val="24"/>
        </w:rPr>
        <w:t xml:space="preserve"> «Искусство</w:t>
      </w:r>
      <w:r>
        <w:rPr>
          <w:rFonts w:ascii="Arial" w:eastAsia="Times New Roman" w:hAnsi="Arial" w:cs="Arial"/>
          <w:sz w:val="24"/>
          <w:szCs w:val="24"/>
        </w:rPr>
        <w:t xml:space="preserve">» способствует решению всех задач подпрограммы и самой  муниципальной программы и направлена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сохранение и развитие самодеятельного искусства (театрального, музыкального, хореографического и т.д.);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сохранение и развитие народного художественного творчества;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поддержку выдающихся представителей   учреждений культуры, а также творческих инициатив населения и молодых дарований;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развитие межрайонного  сотрудничества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организацию и проведение мероприятий, посвященных выдающимся землякам, значимым событиям российской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эффективного управления муниципальными финансами в сфере культуры, и организация выполнения мероприятий муниципальной  программы.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9.Обоснование объема финансовых ресурсов, необходимых для реализации  муниципальной программы</w:t>
      </w:r>
    </w:p>
    <w:p w:rsidR="00057720" w:rsidRDefault="00057720">
      <w:pPr>
        <w:spacing w:after="0" w:line="200" w:lineRule="atLeast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мероприятий муниципальной программы осуществляется за счет средств местного  и  областного бюджетов.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Объем бюджетных ассигнований местного бюджета  определен на основе решения «О бюджете 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на 2017-20</w:t>
      </w:r>
      <w:r w:rsidR="00AF2266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AF226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-202</w:t>
      </w:r>
      <w:r w:rsidR="00AF226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годы», а также прогнозных оценок расходов за пределами планового периода  и составляет   </w:t>
      </w:r>
      <w:r w:rsidR="00F716BA">
        <w:rPr>
          <w:rFonts w:ascii="Arial" w:eastAsia="Times New Roman" w:hAnsi="Arial" w:cs="Arial"/>
          <w:color w:val="000000"/>
          <w:sz w:val="24"/>
          <w:szCs w:val="24"/>
        </w:rPr>
        <w:t>9662638,48</w:t>
      </w:r>
      <w:r w:rsidR="001B2D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рублей, в том числе:</w:t>
      </w:r>
    </w:p>
    <w:p w:rsidR="00B96086" w:rsidRDefault="008877E7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>
        <w:rPr>
          <w:rFonts w:ascii="Arial" w:hAnsi="Arial" w:cs="Arial"/>
          <w:sz w:val="24"/>
          <w:szCs w:val="24"/>
        </w:rPr>
        <w:t>2017 год – 949679 рублей;</w:t>
      </w:r>
    </w:p>
    <w:p w:rsidR="00B96086" w:rsidRDefault="00DC4319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>
        <w:rPr>
          <w:rFonts w:ascii="Arial" w:hAnsi="Arial" w:cs="Arial"/>
          <w:sz w:val="24"/>
          <w:szCs w:val="24"/>
        </w:rPr>
        <w:t>2018 год – 1313464,46 рублей;</w:t>
      </w:r>
    </w:p>
    <w:p w:rsidR="00B96086" w:rsidRDefault="00DC4319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>
        <w:rPr>
          <w:rFonts w:ascii="Arial" w:hAnsi="Arial" w:cs="Arial"/>
          <w:sz w:val="24"/>
          <w:szCs w:val="24"/>
        </w:rPr>
        <w:t>2019 год – 1829637,40рублей</w:t>
      </w:r>
    </w:p>
    <w:p w:rsidR="00B96086" w:rsidRDefault="00DC4319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>
        <w:rPr>
          <w:rFonts w:ascii="Arial" w:hAnsi="Arial" w:cs="Arial"/>
          <w:sz w:val="24"/>
          <w:szCs w:val="24"/>
        </w:rPr>
        <w:t xml:space="preserve">2020 год – </w:t>
      </w:r>
      <w:r w:rsidR="00C231E6">
        <w:rPr>
          <w:rFonts w:ascii="Arial" w:hAnsi="Arial" w:cs="Arial"/>
          <w:sz w:val="24"/>
          <w:szCs w:val="24"/>
        </w:rPr>
        <w:t>2067119,62</w:t>
      </w:r>
      <w:r w:rsidR="00B96086">
        <w:rPr>
          <w:rFonts w:ascii="Arial" w:hAnsi="Arial" w:cs="Arial"/>
          <w:sz w:val="24"/>
          <w:szCs w:val="24"/>
        </w:rPr>
        <w:t xml:space="preserve"> рублей;</w:t>
      </w:r>
    </w:p>
    <w:p w:rsidR="00B96086" w:rsidRDefault="00DC4319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>
        <w:rPr>
          <w:rFonts w:ascii="Arial" w:hAnsi="Arial" w:cs="Arial"/>
          <w:sz w:val="24"/>
          <w:szCs w:val="24"/>
        </w:rPr>
        <w:t>2021 год-1692368 рублей</w:t>
      </w:r>
    </w:p>
    <w:p w:rsidR="00B96086" w:rsidRDefault="00DC4319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>
        <w:rPr>
          <w:rFonts w:ascii="Arial" w:hAnsi="Arial" w:cs="Arial"/>
          <w:sz w:val="24"/>
          <w:szCs w:val="24"/>
        </w:rPr>
        <w:t>2022 год-1810370 рублей</w:t>
      </w:r>
    </w:p>
    <w:p w:rsidR="00AF2266" w:rsidRDefault="00AF2266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Объем финансовых ресурсов из средств  областного бюджета на реализацию мероприятий муниципальной программы подлежат уточнению при формировании  проектов   областного бюджета на очередной финансовой год и плановый период.</w:t>
      </w:r>
      <w:proofErr w:type="gramEnd"/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Ресурсное обеспечение реализации муниципальной программы за счет средств местного  бюджета представлено в приложении № 4 к программе.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Ресурсное обеспечение и прогнозная (справочная) оценка расходов  областного бюджета, бюджетов государственных внебюджетных фондов, местного бюджета и внебюджетных источников на реализацию целей муниципальной программы приведено в приложении № 5 к программе.</w:t>
      </w:r>
    </w:p>
    <w:p w:rsidR="00057720" w:rsidRDefault="00057720">
      <w:pPr>
        <w:spacing w:after="0" w:line="200" w:lineRule="atLeast"/>
        <w:jc w:val="both"/>
        <w:rPr>
          <w:rFonts w:ascii="Arial" w:hAnsi="Arial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10. Анализ рисков реализации муниципальной программы</w:t>
      </w: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и подпрограмм; описание мер управления рисками реализации муниципальной программы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Важное значение</w:t>
      </w:r>
      <w:proofErr w:type="gramEnd"/>
      <w:r>
        <w:rPr>
          <w:rFonts w:ascii="Arial" w:hAnsi="Arial" w:cs="Arial"/>
          <w:sz w:val="24"/>
          <w:szCs w:val="24"/>
        </w:rPr>
        <w:t xml:space="preserve"> для успешной реализации муниципальной 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имеет прогнозирование возможных рисков, связанных с достижением основной цели, решением задач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>, оценка их масштабов и последствий, а также формирование системы мер по их предотвращению.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рамках реализации </w:t>
      </w:r>
      <w:r>
        <w:rPr>
          <w:rFonts w:ascii="Arial" w:eastAsia="Times New Roman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могут быть выделены следующие риски ее реализации.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Правовые риски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Arial" w:hAnsi="Arial" w:cs="Arial"/>
          <w:bCs/>
        </w:rPr>
        <w:t>муниципальной п</w:t>
      </w:r>
      <w:r>
        <w:rPr>
          <w:rFonts w:ascii="Arial" w:hAnsi="Arial" w:cs="Arial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Arial" w:hAnsi="Arial" w:cs="Arial"/>
          <w:bCs/>
        </w:rPr>
        <w:t>муниципальной п</w:t>
      </w:r>
      <w:r>
        <w:rPr>
          <w:rFonts w:ascii="Arial" w:hAnsi="Arial" w:cs="Arial"/>
        </w:rPr>
        <w:t>рограммы.</w:t>
      </w:r>
    </w:p>
    <w:p w:rsidR="00057720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Для минимизации воздействия данной группы рисков планируется:</w:t>
      </w:r>
    </w:p>
    <w:p w:rsidR="00057720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этапе разработки проектов документов «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57720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постоянно изучать проводимый Комитетом по культуре Курской области  мониторинг планируемых изменений в федеральном законодательстве в сферах культуры, и смежных областях.</w:t>
      </w:r>
    </w:p>
    <w:p w:rsidR="00057720" w:rsidRDefault="008877E7">
      <w:pPr>
        <w:pStyle w:val="af9"/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Финансовые риски связаны </w:t>
      </w:r>
      <w:r>
        <w:rPr>
          <w:rFonts w:ascii="Arial" w:hAnsi="Arial" w:cs="Arial"/>
        </w:rPr>
        <w:t>с возможным дефицитом бюджета 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Способами ограничения финансовых рисков выступают: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ежегодное уточнение объемов финансовых средств, предусмотренных на реализацию мероприятий </w:t>
      </w:r>
      <w:r>
        <w:rPr>
          <w:rFonts w:ascii="Arial" w:hAnsi="Arial" w:cs="Arial"/>
          <w:bCs/>
        </w:rPr>
        <w:t>муниципальной п</w:t>
      </w:r>
      <w:r>
        <w:rPr>
          <w:rFonts w:ascii="Arial" w:hAnsi="Arial" w:cs="Arial"/>
        </w:rPr>
        <w:t>рограммы, в зависимости от достигнутых результатов;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определение приоритетов для первоочередного финансирования;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планирование бюджетных расходов с применением методик оценки эффективности бюджетных расходов;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привлечение внебюджетного финансирования.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Макроэкономические риски</w:t>
      </w:r>
      <w:r>
        <w:rPr>
          <w:rFonts w:ascii="Arial" w:hAnsi="Arial" w:cs="Arial"/>
          <w:sz w:val="24"/>
          <w:szCs w:val="24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 программы, в т.ч. мероприятий, связанных со строительством, реконструкцией и капитальным ремонтом учреждений культуры и т.п.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Административные риски. Риски данной группы связаны с неэффективным управлением реализацией</w:t>
      </w:r>
      <w:r>
        <w:rPr>
          <w:rFonts w:ascii="Arial" w:hAnsi="Arial" w:cs="Arial"/>
          <w:bCs/>
          <w:sz w:val="24"/>
          <w:szCs w:val="24"/>
        </w:rPr>
        <w:t xml:space="preserve"> муниципальной п</w:t>
      </w:r>
      <w:r>
        <w:rPr>
          <w:rFonts w:ascii="Arial" w:hAnsi="Arial" w:cs="Arial"/>
          <w:sz w:val="24"/>
          <w:szCs w:val="24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>
        <w:rPr>
          <w:rFonts w:ascii="Arial" w:hAnsi="Arial" w:cs="Arial"/>
          <w:bCs/>
          <w:sz w:val="24"/>
          <w:szCs w:val="24"/>
        </w:rPr>
        <w:t xml:space="preserve"> муниципальной п</w:t>
      </w:r>
      <w:r>
        <w:rPr>
          <w:rFonts w:ascii="Arial" w:hAnsi="Arial" w:cs="Arial"/>
          <w:sz w:val="24"/>
          <w:szCs w:val="24"/>
        </w:rPr>
        <w:t>рограммы.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Основными условиями минимизации административных рисков являются: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формирование эффективной системы управления реализацией муниципальной программы;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проведение систематического мониторинга результативности реализации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регулярная публикация отчетов о ходе реализации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повышение </w:t>
      </w:r>
      <w:proofErr w:type="gramStart"/>
      <w:r>
        <w:rPr>
          <w:rFonts w:ascii="Arial" w:hAnsi="Arial" w:cs="Arial"/>
        </w:rPr>
        <w:t>эффективности взаимодействия участников реализации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  программы</w:t>
      </w:r>
      <w:proofErr w:type="gramEnd"/>
      <w:r>
        <w:rPr>
          <w:rFonts w:ascii="Arial" w:hAnsi="Arial" w:cs="Arial"/>
        </w:rPr>
        <w:t>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заключение и контроль реализации соглашений о взаимодействии с заинтересованными сторонами;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создание системы мониторингов реализации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своевременная корректировка мероприятий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  <w:r>
        <w:rPr>
          <w:rFonts w:ascii="Arial" w:hAnsi="Arial" w:cs="Arial"/>
          <w:sz w:val="28"/>
          <w:szCs w:val="28"/>
        </w:rPr>
        <w:t>.</w:t>
      </w:r>
    </w:p>
    <w:p w:rsidR="00057720" w:rsidRDefault="00057720">
      <w:pPr>
        <w:spacing w:after="0" w:line="200" w:lineRule="atLeast"/>
        <w:jc w:val="both"/>
        <w:rPr>
          <w:rFonts w:ascii="Arial" w:hAnsi="Arial" w:cs="Arial"/>
          <w:b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11. Методика оценки эффективности муниципальной программы</w:t>
      </w:r>
      <w:bookmarkEnd w:id="0"/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Cs/>
          <w:kern w:val="1"/>
          <w:sz w:val="30"/>
          <w:szCs w:val="30"/>
        </w:rPr>
      </w:pPr>
    </w:p>
    <w:p w:rsidR="00057720" w:rsidRDefault="008877E7">
      <w:pPr>
        <w:autoSpaceDE w:val="0"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11.1.  Реализация муниципальной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программы</w:t>
      </w:r>
      <w:r>
        <w:rPr>
          <w:rFonts w:ascii="Arial" w:hAnsi="Arial" w:cs="Arial"/>
          <w:b/>
          <w:bCs/>
          <w:sz w:val="28"/>
          <w:szCs w:val="28"/>
        </w:rPr>
        <w:t xml:space="preserve"> оценивается по следующим направлениям:</w:t>
      </w:r>
    </w:p>
    <w:p w:rsidR="00057720" w:rsidRDefault="00057720">
      <w:pPr>
        <w:autoSpaceDE w:val="0"/>
        <w:spacing w:after="0" w:line="200" w:lineRule="atLeast"/>
        <w:jc w:val="center"/>
        <w:rPr>
          <w:rFonts w:ascii="Arial" w:hAnsi="Arial"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оценка степени достижения целей и решения задач</w:t>
      </w:r>
      <w:r>
        <w:rPr>
          <w:rStyle w:val="af0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муниципальной программы в целом (дополнительно может быть оценена степень достижения целей подпрограмм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 программы</w:t>
      </w:r>
      <w:r>
        <w:rPr>
          <w:rFonts w:ascii="Arial" w:hAnsi="Arial" w:cs="Arial"/>
          <w:sz w:val="24"/>
          <w:szCs w:val="24"/>
        </w:rPr>
        <w:t>);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б) оценка степени соответствия фактических затрат бюджета запланированному уровню;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 оценка эффективности использования бюджетных средств;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г) оценка </w:t>
      </w:r>
      <w:proofErr w:type="gramStart"/>
      <w:r>
        <w:rPr>
          <w:rFonts w:ascii="Arial" w:hAnsi="Arial" w:cs="Arial"/>
          <w:sz w:val="24"/>
          <w:szCs w:val="24"/>
        </w:rPr>
        <w:t>степени достижения непосредственных результатов реализации мероприятий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оценка </w:t>
      </w:r>
      <w:proofErr w:type="gramStart"/>
      <w:r>
        <w:rPr>
          <w:rFonts w:ascii="Arial" w:hAnsi="Arial" w:cs="Arial"/>
          <w:sz w:val="24"/>
          <w:szCs w:val="24"/>
        </w:rPr>
        <w:t xml:space="preserve">соблюдения установленных сроков реализации мероприятий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 программы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hAnsi="Arial"/>
        </w:rPr>
      </w:pPr>
    </w:p>
    <w:p w:rsidR="00057720" w:rsidRDefault="00057720">
      <w:pPr>
        <w:autoSpaceDE w:val="0"/>
        <w:spacing w:after="0" w:line="200" w:lineRule="atLeast"/>
        <w:jc w:val="both"/>
        <w:rPr>
          <w:rFonts w:ascii="Arial" w:hAnsi="Arial"/>
        </w:rPr>
      </w:pPr>
    </w:p>
    <w:p w:rsidR="00057720" w:rsidRDefault="008877E7">
      <w:pPr>
        <w:pStyle w:val="std"/>
        <w:autoSpaceDE w:val="0"/>
        <w:spacing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11.2.  Оценка муниципальной программы осуществляется ежегодно в течение месяца, следующего по окончанию календарного года, а также по итогам завершения реализации муниципальной программы.</w:t>
      </w:r>
    </w:p>
    <w:p w:rsidR="00057720" w:rsidRDefault="008877E7">
      <w:pPr>
        <w:pStyle w:val="std"/>
        <w:autoSpaceDE w:val="0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Прогнозируемая степень  удовлетворенности населения « </w:t>
      </w:r>
      <w:proofErr w:type="spellStart"/>
      <w:r>
        <w:rPr>
          <w:rFonts w:ascii="Arial" w:hAnsi="Arial" w:cs="Arial"/>
        </w:rPr>
        <w:t>Рышковского</w:t>
      </w:r>
      <w:proofErr w:type="spellEnd"/>
      <w:r>
        <w:rPr>
          <w:rFonts w:ascii="Arial" w:hAnsi="Arial" w:cs="Arial"/>
        </w:rPr>
        <w:t xml:space="preserve"> сельсовета»  качеством и объемами муниципальных услуг учреждений культуры   к 202</w:t>
      </w:r>
      <w:r w:rsidR="00AF226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составит  </w:t>
      </w:r>
      <w:r w:rsidR="00AF2266">
        <w:rPr>
          <w:rFonts w:ascii="Arial" w:hAnsi="Arial" w:cs="Arial"/>
        </w:rPr>
        <w:t>100</w:t>
      </w:r>
      <w:r>
        <w:rPr>
          <w:rFonts w:ascii="Arial" w:hAnsi="Arial" w:cs="Arial"/>
        </w:rPr>
        <w:t>% .</w:t>
      </w:r>
    </w:p>
    <w:p w:rsidR="00057720" w:rsidRDefault="00057720">
      <w:pPr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12. Подпрограмма 1 «Искусство» муниципальной программы</w:t>
      </w:r>
      <w:r>
        <w:rPr>
          <w:rFonts w:ascii="Arial" w:hAnsi="Arial" w:cs="Arial"/>
          <w:b/>
          <w:sz w:val="30"/>
          <w:szCs w:val="30"/>
        </w:rPr>
        <w:t xml:space="preserve">  «Развитие культуры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>
        <w:rPr>
          <w:rFonts w:ascii="Arial" w:hAnsi="Arial" w:cs="Arial"/>
          <w:b/>
          <w:sz w:val="30"/>
          <w:szCs w:val="30"/>
        </w:rPr>
        <w:t>Рышковском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 сельсовете </w:t>
      </w:r>
      <w:proofErr w:type="spellStart"/>
      <w:r>
        <w:rPr>
          <w:rFonts w:ascii="Arial" w:hAnsi="Arial" w:cs="Arial"/>
          <w:b/>
          <w:sz w:val="30"/>
          <w:szCs w:val="30"/>
        </w:rPr>
        <w:t>Железногорского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района  Курской области»</w:t>
      </w:r>
    </w:p>
    <w:p w:rsidR="00057720" w:rsidRDefault="00057720">
      <w:pPr>
        <w:pStyle w:val="ConsPlusNormal"/>
        <w:spacing w:line="200" w:lineRule="atLeast"/>
        <w:ind w:firstLine="0"/>
        <w:jc w:val="center"/>
        <w:rPr>
          <w:b/>
          <w:bCs/>
          <w:sz w:val="30"/>
          <w:szCs w:val="30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ПАСПОРТ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 1 «Искусство»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(далее – подпрограмма 1)</w:t>
      </w:r>
    </w:p>
    <w:p w:rsidR="00057720" w:rsidRDefault="00057720">
      <w:pPr>
        <w:pStyle w:val="ConsPlusTitle"/>
        <w:widowControl/>
        <w:spacing w:line="200" w:lineRule="atLeast"/>
        <w:jc w:val="center"/>
        <w:rPr>
          <w:b w:val="0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3045"/>
        <w:gridCol w:w="6080"/>
      </w:tblGrid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ЦДК»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подпрограммы 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прав граждан на участие в культурной жизни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сохранения и развития  самодеятельного  искусства;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поддержки молодых дарований;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сохранения и развития системы кинообслуживания населения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1.среднее число зрителей на платных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  в расчёте на 1000 человек; (человек) </w:t>
            </w:r>
          </w:p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2.среднее число участников клубных формирований в расчете на 1 тыс. человек населения (человек);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3.удельный вес населения, участвующего в  клубных формированиях в расчете на 1000 человек населения (человек);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4.увеличение доли детей, привлекаемых к участию в творческих мероприятиях от общего числа детей (процент);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5.количество работников в учреждении, обеспечивающих реализацию целевых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индикаторов и показателей муниципальной программы и подпрограммы 1  (штатных единиц и человек);     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</w:t>
            </w:r>
            <w:r w:rsidR="0063651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 и плановый период  202</w:t>
            </w:r>
            <w:r w:rsidR="0063651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63651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годы, в один этап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Общий объем бюджетных ассигнований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федерального+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областного + местного бюджета на реализацию подпрограммы 1 составляет </w:t>
            </w:r>
            <w:r w:rsidR="00F716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9662638,48</w:t>
            </w:r>
            <w:r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ассигнования областного и местного  бюджетов на реализацию подпрограммы 1 по годам распределяются в следующих объемах:</w:t>
            </w:r>
          </w:p>
          <w:p w:rsidR="004B676B" w:rsidRDefault="00AF2266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B676B"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2018 год – 1313464,46 рублей;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2019 год – 1829637,40рублей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2020 год – </w:t>
            </w:r>
            <w:r w:rsidR="00C231E6">
              <w:rPr>
                <w:rFonts w:ascii="Arial" w:hAnsi="Arial" w:cs="Arial"/>
                <w:sz w:val="24"/>
                <w:szCs w:val="24"/>
              </w:rPr>
              <w:t>2067119,62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2021 год-</w:t>
            </w:r>
            <w:r w:rsidR="00C231E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1692368 рублей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2022 год-</w:t>
            </w:r>
            <w:r w:rsidR="00C231E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1810370 рублей</w:t>
            </w:r>
          </w:p>
          <w:p w:rsidR="00AF2266" w:rsidRDefault="00AF2266" w:rsidP="00AF226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повышение качества,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разнообразия, эффективности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доступности  муниципальных услуг, оказываемых в сфере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благоприятных условий для улучшения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социально культурную деятельность;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увеличение муниципальной поддержки  учреждения культуры и художественных коллективов, молодых дарований; развитие любительского самодеятельного художественного творчества;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обобщение опыта работы учреждения культуры  по профилактике терроризма и экстремизма;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рост качества мероприятий, посвященных значимым событиям российской культуры и развитию культурного сотрудничества;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укрепление межрайонного и  ме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ж-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культурного сотрудничества.</w:t>
            </w:r>
          </w:p>
        </w:tc>
      </w:tr>
    </w:tbl>
    <w:p w:rsidR="00057720" w:rsidRDefault="00057720">
      <w:pPr>
        <w:keepNext/>
        <w:spacing w:after="0" w:line="200" w:lineRule="atLeast"/>
        <w:jc w:val="center"/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12.1. Характеристика сферы реализации подпрограммы 1, описание основных проблем в указанной сфере и прогноз ее развития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Подпрограмма 1 направлена </w:t>
      </w:r>
      <w:r>
        <w:rPr>
          <w:rFonts w:ascii="Arial" w:eastAsia="Times New Roman" w:hAnsi="Arial" w:cs="Arial"/>
          <w:sz w:val="24"/>
          <w:szCs w:val="24"/>
        </w:rPr>
        <w:t xml:space="preserve"> на решение задач обеспечения доступа граждан, включая людей с ограниченными физическими </w:t>
      </w:r>
      <w:proofErr w:type="gramStart"/>
      <w:r>
        <w:rPr>
          <w:rFonts w:ascii="Arial" w:eastAsia="Times New Roman" w:hAnsi="Arial" w:cs="Arial"/>
          <w:sz w:val="24"/>
          <w:szCs w:val="24"/>
        </w:rPr>
        <w:t>возможностями, 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культурным ценностям и участия их в культурной жизни, реализации творческого потенциала населения.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Сфера реализации подпрограммы 1 охватывает: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eastAsia="Times New Roman" w:hAnsi="Arial" w:cs="Arial"/>
          <w:sz w:val="24"/>
          <w:szCs w:val="24"/>
        </w:rPr>
        <w:t xml:space="preserve">сохранение и развитие любительского самодеятельного искусства,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поддержку творческих инициатив населения, молодых дарований, а также учреждения культуры;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 развитию культурного сотрудничества;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муниципальном образовании «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 по состоянию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на </w:t>
      </w:r>
      <w:r w:rsidR="00AF2266">
        <w:rPr>
          <w:rFonts w:ascii="Arial" w:eastAsia="Times New Roman" w:hAnsi="Arial" w:cs="Arial"/>
          <w:sz w:val="24"/>
          <w:szCs w:val="24"/>
        </w:rPr>
        <w:t>конец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2019 года функционирует  МКУ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ЦДК» При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 функционирует </w:t>
      </w:r>
      <w:r w:rsidR="004B5AFF" w:rsidRPr="004B5AFF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 xml:space="preserve"> самодеятельных коллективов, из них для детей и подростков </w:t>
      </w:r>
      <w:r w:rsidR="004B5AFF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01.01.2019г количество человек, обеспечивающих  реализацию целевых индикаторов и показателей муниципальной программы и подпрограммы 1 -  2,9 штатных единиц.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Наиболее яркой и привлекательной формой проявления народного творчества является  участие в фестивалях и праздниках народного творчества, проводимых  в муниципальном образовании, в районе и области. Эти мероприятия преследуют цели духовного возрождения, пропаганды народных традиций.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Особое внимание направлено на сохранение и развитие традиций декоративно-прикладного искусства.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Наиболее острые проблемы в сфере реализации подпрограммы 1 включают: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</w:t>
      </w:r>
      <w:r>
        <w:rPr>
          <w:rFonts w:ascii="Arial" w:hAnsi="Arial" w:cs="Arial"/>
          <w:sz w:val="24"/>
          <w:szCs w:val="24"/>
        </w:rPr>
        <w:t xml:space="preserve"> низкий уровень информатизации</w:t>
      </w:r>
      <w:r>
        <w:rPr>
          <w:rFonts w:ascii="Arial" w:eastAsia="Times New Roman" w:hAnsi="Arial" w:cs="Arial"/>
          <w:sz w:val="24"/>
          <w:szCs w:val="24"/>
        </w:rPr>
        <w:t xml:space="preserve"> и т.д.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Решение указанных выше проблем требует от органов муниципальной власти и  руководителей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 </w:t>
      </w:r>
      <w:proofErr w:type="gramStart"/>
      <w:r>
        <w:rPr>
          <w:rFonts w:ascii="Arial" w:eastAsia="Times New Roman" w:hAnsi="Arial" w:cs="Arial"/>
          <w:sz w:val="24"/>
          <w:szCs w:val="24"/>
        </w:rPr>
        <w:t>более системного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создания условий для улучшения доступа к культурным ценностям широких слоёв населения, учреждениям  культуры</w:t>
      </w:r>
      <w:r>
        <w:rPr>
          <w:rFonts w:ascii="Arial" w:eastAsia="Times New Roman" w:hAnsi="Arial" w:cs="Arial"/>
          <w:sz w:val="24"/>
          <w:szCs w:val="24"/>
        </w:rPr>
        <w:t xml:space="preserve"> необходимо предпринять меры для поиска и воплощения  самодеятельными коллективами  хорошего репертуара, воспитывающего население на лучших образцах отечественного искусства, а также освоения современных  видов и жанров исполнительского мастерства.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Необходимо вести  большую работу по привлечению детей, подростков и  молодежи  к реализации своих творческих способностей, что отвечает приоритетным задачам реализации муниципальной программы.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С этой целью в рамках сотрудничества с областными учреждениями в районе организовались выступления творческих коллективов филармонии в формате «выездных»  концертов, рассчитанных на условия сельских сценических площадок.</w:t>
      </w:r>
      <w:r>
        <w:rPr>
          <w:rFonts w:ascii="Arial" w:eastAsia="Times New Roman" w:hAnsi="Arial" w:cs="Arial"/>
          <w:sz w:val="24"/>
          <w:szCs w:val="24"/>
        </w:rPr>
        <w:t xml:space="preserve"> Эта работа будет продолжена в будущем.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сфере самодеятельного любительского   искусства на современном этапе необходимо расширять,  прежде всего, 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Необходимо принимать участие в районных смотрах по всем 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к 202</w:t>
      </w:r>
      <w:r w:rsidR="004B5AFF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прогнозируется: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увеличение  среднего числа зрителей на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  в расчёте на 1000 человек;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расширение гастрольной деятельности  самодеятельных коллективов в районе и за его пределами;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увеличение доли детей, привлекаемых к участию в творческих мероприятиях от общего числа детей.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Одним из приоритетных направлений деятельности является поддержка молодых дарований.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результате прогнозируется  к 202</w:t>
      </w:r>
      <w:r w:rsidR="004B5A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-прирост количества мероприятий  с участием детей и подростков, для выявления молодых дарований;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-прирост числа участников и победителей  конкурсов.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Учреждения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  <w:proofErr w:type="gramEnd"/>
    </w:p>
    <w:p w:rsidR="00057720" w:rsidRDefault="00057720">
      <w:pPr>
        <w:spacing w:after="0" w:line="20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Cs/>
          <w:iCs/>
          <w:sz w:val="28"/>
          <w:szCs w:val="28"/>
        </w:rPr>
      </w:pPr>
      <w:r>
        <w:rPr>
          <w:rFonts w:ascii="Arial" w:eastAsia="Times New Roman" w:hAnsi="Arial" w:cs="Arial"/>
          <w:bCs/>
          <w:iCs/>
          <w:sz w:val="28"/>
          <w:szCs w:val="28"/>
        </w:rPr>
        <w:t>12.2. Приоритеты муниципальной политики в сфере реализации подпрограммы 1; цели, задачи и показатели (индикаторы) достижения целей и решения задач; описание основных ожидаемых конечных результатов подпрограммы, сроков и этапов реализации подпрограммы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Главные приоритеты муниципальной политики в сфере реализации подпрограммы 1 и направлений культурного развития сформулированы в стратегических документах и нормативных правовых актах Российской </w:t>
      </w:r>
      <w:r>
        <w:rPr>
          <w:rFonts w:ascii="Arial" w:hAnsi="Arial" w:cs="Arial"/>
          <w:sz w:val="24"/>
          <w:szCs w:val="24"/>
        </w:rPr>
        <w:lastRenderedPageBreak/>
        <w:t>Федерации и Курской области, а</w:t>
      </w:r>
      <w:r>
        <w:rPr>
          <w:rFonts w:ascii="Arial" w:eastAsia="Times New Roman" w:hAnsi="Arial" w:cs="Arial"/>
          <w:sz w:val="24"/>
          <w:szCs w:val="24"/>
        </w:rPr>
        <w:t xml:space="preserve"> также в Концепции долгосрочного социально-экономического развития Российской Федерации на период до 202</w:t>
      </w:r>
      <w:r w:rsidR="004B5AFF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года, утвержденной распоряжением Правительства Российской Федерации от 17.11.2008 г. № 1662-р,  и  </w:t>
      </w:r>
      <w:r>
        <w:rPr>
          <w:rFonts w:ascii="Arial" w:hAnsi="Arial" w:cs="Arial"/>
          <w:sz w:val="24"/>
          <w:szCs w:val="24"/>
        </w:rPr>
        <w:t>прописаны в  паспорте муниципальной программы.</w:t>
      </w:r>
      <w:proofErr w:type="gramEnd"/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С учетом целевых установок и приоритетов муниципальной культурной политики, </w:t>
      </w:r>
      <w:r>
        <w:rPr>
          <w:rFonts w:ascii="Arial" w:hAnsi="Arial" w:cs="Arial"/>
          <w:bCs/>
          <w:sz w:val="24"/>
          <w:szCs w:val="24"/>
        </w:rPr>
        <w:t xml:space="preserve">целью подпрограммы 1 </w:t>
      </w:r>
      <w:r>
        <w:rPr>
          <w:rFonts w:ascii="Arial" w:hAnsi="Arial" w:cs="Arial"/>
          <w:sz w:val="24"/>
          <w:szCs w:val="24"/>
        </w:rPr>
        <w:t xml:space="preserve">является </w:t>
      </w:r>
      <w:r>
        <w:rPr>
          <w:rFonts w:ascii="Arial" w:eastAsia="Times New Roman" w:hAnsi="Arial" w:cs="Arial"/>
          <w:sz w:val="24"/>
          <w:szCs w:val="24"/>
        </w:rPr>
        <w:t xml:space="preserve"> обеспечение прав граждан на участие в культурной жизни «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Достижение данной цели потребует решения следующих </w:t>
      </w:r>
      <w:r>
        <w:rPr>
          <w:rFonts w:ascii="Arial" w:hAnsi="Arial" w:cs="Arial"/>
          <w:bCs/>
          <w:sz w:val="24"/>
          <w:szCs w:val="24"/>
        </w:rPr>
        <w:t>задач: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сохранения и развития  самодеятельного  искусства;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поддержки молодых дарований;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сохранения и развития системы кинообслуживания населения.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Показателями  реализации подпрограммы выступают: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среднее число зрителей на платных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  в расчёте на 1000 человек; (человек)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среднее число участников клубных формирований в расчете на 1 тыс. человек населения (человек);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 удельный вес населения, участвующего в  клубных формированиях в расчете на 1000 человек населения (человек);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увеличение доли детей, привлекаемых к участию в творческих мероприятиях от общего числа детей (процент);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5. 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человек).  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качестве </w:t>
      </w:r>
      <w:proofErr w:type="gramStart"/>
      <w:r>
        <w:rPr>
          <w:rFonts w:ascii="Arial" w:hAnsi="Arial" w:cs="Arial"/>
          <w:sz w:val="24"/>
          <w:szCs w:val="24"/>
        </w:rPr>
        <w:t>индикаторов успешности решения задач подпрограммы</w:t>
      </w:r>
      <w:proofErr w:type="gramEnd"/>
      <w:r>
        <w:rPr>
          <w:rFonts w:ascii="Arial" w:hAnsi="Arial" w:cs="Arial"/>
          <w:sz w:val="24"/>
          <w:szCs w:val="24"/>
        </w:rPr>
        <w:t xml:space="preserve"> предполагается использовать показатели, характеризующие выполнение входящих в нее основных мероприятий.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Основными ожидаемыми результатами реализации подпрограммы 1 являются: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повышение качества, </w:t>
      </w:r>
      <w:r>
        <w:rPr>
          <w:rFonts w:ascii="Arial" w:eastAsia="Times New Roman" w:hAnsi="Arial" w:cs="Arial"/>
          <w:sz w:val="24"/>
          <w:szCs w:val="24"/>
        </w:rPr>
        <w:t>разнообразия, эффективности</w:t>
      </w:r>
      <w:r>
        <w:rPr>
          <w:rFonts w:ascii="Arial" w:hAnsi="Arial" w:cs="Arial"/>
          <w:sz w:val="24"/>
          <w:szCs w:val="24"/>
        </w:rPr>
        <w:t xml:space="preserve"> и доступности  муниципальных услуг, оказываемых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создание благоприятных условий для улучшения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социокультурную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деятельность;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увеличение муниципальной поддержки 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обобщение опыта работы учреждения культуры  по профилактике терроризма и экстремизма;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межрайонного и  межмуниципального культурного сотрудничества.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Срок и этапы реализации подпрограммы 1: 2017-2021гг, в один этап.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12.3. Характеристика основных и прочих мероприятий подпрограммы 1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Для достижения цели и решения задач подпрограммы 1 планируется выполнение основного  мероприятия: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>
        <w:rPr>
          <w:rFonts w:ascii="Arial" w:eastAsia="Times New Roman" w:hAnsi="Arial" w:cs="Arial"/>
          <w:sz w:val="24"/>
          <w:szCs w:val="24"/>
        </w:rPr>
        <w:t xml:space="preserve">сохранение и развитие самодеятельного  искусства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 также следующие мероприятия: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1.2. поддержка творческих инициатив населения, молодых дарований, а также организаций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1.3. организация работы с детьми, с гражданами с ограниченными физическими возможностями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1.4. укрепление единого культурного пространства муниципального образования;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1.5. интеграция культуры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сельсовета  в   культурное пространство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 и межрегиональное пространство.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1.6. сохранение и развитие творческого потенциала муниципального образования.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1.7. </w:t>
      </w:r>
      <w:r>
        <w:rPr>
          <w:rFonts w:ascii="Arial" w:eastAsia="Times New Roman" w:hAnsi="Arial" w:cs="Arial"/>
          <w:sz w:val="24"/>
          <w:szCs w:val="24"/>
        </w:rPr>
        <w:t>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1.8. обеспечение развития  и укрепления материально-технической  базы Домов культуры в населенных пунктах с числом жителей до 50 тысяч человек.</w:t>
      </w:r>
    </w:p>
    <w:p w:rsidR="00057720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Выполнение данного основного мероприятия включает: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оказание муниципальных услуг (выполнение работ) в сфере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деятельности и народного творчества  учреждением культуры,  находящимся в ведении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основного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обеспечение оказания  услуг населению в различных областях развития самодеятельного искусства;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народными и самодеятельными коллективами новых концертных программ, театральных постановок и спектаклей, в т.ч. с социально значимой тематикой, имеющих воспитательную функцию;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 населением;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организация мероприятий по  повышению качества репертуара  и исполнительского мастерства народных и самодеятельных коллективов.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сохранение  и развитие художественного уровня самодеятельных коллективов, в особенности – для детей и подростков;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стимулирование и поддержка новых направлений, видов и жанров искусства;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 народных и самодеятельных коллективов;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мер для привлечения в профессию молодых специалистов и закрепления их для работы по специальностям: хореограф, аккомпаниатор,  режиссер;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профессиональная переподготовка и повышение квалификации руководителей самодеятельных  коллективов   в районе и области;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повышение эффективности услуг  и использования бюджетных средств на обеспечение деятельности самодеятельных коллективов.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Основное мероприятие 1 направлено на достижение следующих показателей: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а) муниципальной программы: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прирост количества посетителей культурно-просветительских мероприятий, проведенных  учреждением  культуры по отношению к уровню предыдущего года (человек, процентов);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б) подпрограммы 1: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среднее число зрителей на мероприятиях учреждений культуры  в расчете на 1 тыс. человек населения;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Результатами реализации основного мероприятия 1 станут: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высокий уровень качества и доступности услуг народных и других самодеятельных коллективов;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заработной платы руководителей данных коллективов;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народных коллективов;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Основное мероприятие 1 будет реализоваться на протяжении всего периода действия муниципальной программы – с 2017 по 202</w:t>
      </w:r>
      <w:r w:rsidR="004B5AF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Исполнителями основного мероприятия 1 в части формирования и финансирования муниципального задания на предоставление муниципальных услуг в сфере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деятельности и народного творчества   является муниципальное образование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Основное мероприятие 1 направленно на достижение следующих результатов: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Рост  уровня качества и повышение доступности услуг  учреждений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типа;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увеличение муниципальной поддержки художественных коллективов, молодых дарований;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укрепление материально-технической базы  учреждений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типа;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обобщение опыта работы учреждений культуры  по профилактике терроризма и экстремизма;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повышение эффективности использования бюджетных средств, направляемых на оказание  поддержки развития культуры и искусства;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увеличение показателей по основным видам деятельности  учреждения культуры;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укрепление межрайонного и  межмуниципального культурного сотрудничества;</w:t>
      </w:r>
    </w:p>
    <w:p w:rsidR="00057720" w:rsidRDefault="008877E7">
      <w:pPr>
        <w:spacing w:after="0" w:line="2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сохранение и развитие творческого потенциала муниципального образования;</w:t>
      </w:r>
    </w:p>
    <w:p w:rsidR="00057720" w:rsidRDefault="008877E7">
      <w:pPr>
        <w:autoSpaceDE w:val="0"/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улучшение и совершенствование   деятельности учреждений культуры 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057720" w:rsidRDefault="00057720">
      <w:pPr>
        <w:autoSpaceDE w:val="0"/>
        <w:spacing w:after="0" w:line="200" w:lineRule="atLeast"/>
        <w:rPr>
          <w:rFonts w:ascii="Arial" w:hAnsi="Arial" w:cs="Arial"/>
          <w:b/>
          <w:bCs/>
          <w:sz w:val="30"/>
          <w:szCs w:val="30"/>
        </w:rPr>
      </w:pPr>
    </w:p>
    <w:p w:rsidR="00057720" w:rsidRDefault="008877E7">
      <w:pPr>
        <w:autoSpaceDE w:val="0"/>
        <w:spacing w:after="0"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Характеристика прочих мероприятий</w:t>
      </w:r>
    </w:p>
    <w:p w:rsidR="00057720" w:rsidRDefault="00057720">
      <w:pPr>
        <w:autoSpaceDE w:val="0"/>
        <w:spacing w:after="0" w:line="200" w:lineRule="atLeast"/>
        <w:jc w:val="center"/>
        <w:rPr>
          <w:rFonts w:ascii="Arial" w:hAnsi="Arial"/>
          <w:b/>
          <w:bCs/>
          <w:sz w:val="30"/>
          <w:szCs w:val="30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Мероприятие 1.2 «</w:t>
      </w:r>
      <w:r>
        <w:rPr>
          <w:rFonts w:ascii="Arial" w:eastAsia="Times New Roman" w:hAnsi="Arial" w:cs="Arial"/>
          <w:bCs/>
          <w:sz w:val="24"/>
          <w:szCs w:val="24"/>
        </w:rPr>
        <w:t xml:space="preserve">Поддержка творческих инициатив населения, молодых дарований, а также организаций в сфере культуры» </w:t>
      </w:r>
      <w:r>
        <w:rPr>
          <w:rFonts w:ascii="Arial" w:eastAsia="Times New Roman" w:hAnsi="Arial" w:cs="Arial"/>
          <w:sz w:val="24"/>
          <w:szCs w:val="24"/>
        </w:rPr>
        <w:t>направлено на достижение следующих показателей: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прирост количества посещений культурно-просветительских мероприятий, проведенных учреждениями культуры  по сравнению с предыдущим  годом;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удельный вес населения, участвующего в платных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мероприятиях, проводимых   учреждениями культуры;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среднее число участников клубных формирований в расчете на 1 тыс. человек населения;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обеспеченность зрительскими местами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 в    расчете на 1 тыс. человек населения.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прирост числа участников и </w:t>
      </w:r>
      <w:proofErr w:type="gramStart"/>
      <w:r>
        <w:rPr>
          <w:rFonts w:ascii="Arial" w:eastAsia="Times New Roman" w:hAnsi="Arial" w:cs="Arial"/>
          <w:sz w:val="24"/>
          <w:szCs w:val="24"/>
        </w:rPr>
        <w:t>победителей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районных и областных  конкурсов и фестивалей в сфере культуры и искусства  по отношению к 2012 году.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Результатами реализации  мероприятия 1.2 станут: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-высокий уровень качества и доступности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услуг;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  <w:t>-</w:t>
      </w:r>
      <w:r>
        <w:rPr>
          <w:rFonts w:ascii="Arial" w:eastAsia="Times New Roman" w:hAnsi="Arial" w:cs="Arial"/>
          <w:sz w:val="24"/>
          <w:szCs w:val="24"/>
        </w:rPr>
        <w:t>обеспечение муниципальной поддержки молодых дарований.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-укрепление материально-технической базы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типа;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-новый качественный уровень развития бюджетной сети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Мероприятие 1.3 «Организация работы с детьми, с гражданами с ограниченными физическими возможностями»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Выполнение данного мероприятия направлено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-создание благоприятных условий для улучшения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обслуживания детей и 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организацию  доступности участия всего населения в культурной жизни муниципального образования, в том числе пенсионеров, ветеранов войны и труда, а также  лиц с ограниченными возможностями - в активную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социокультурную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деятельность.</w:t>
      </w:r>
    </w:p>
    <w:p w:rsidR="00057720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Мероприятие 1.4 «Укрепление единого культурного пространства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Выполнение данного мероприятия направлено: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на дальнейшее формирование  и укрепление культурного пространства  муниципального образования;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Организация и проведение выездных мероприятий;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проведение мероприятий, направленных на увековечение памяти выдающихся земляков.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Мероприятие 1.4 направлено на достижение следующих показателей: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удельный вес населения муниципального образования, участвующего в платных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мероприятиях, проводимых  учреждениями культуры;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увеличение количества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мероприятий.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Результатами реализации мероприятия 1.4 станут: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углубление и расширение пропаганды творческого наследия выдающихся деятелей отечественной и мировой культуры, уроженцев Курской области и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дальнейшее формирование художественно-эстетического вкуса населения;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сохранение многообразия и дальнейшее развитие традиций   народной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Мероприятие 1.5. </w:t>
      </w:r>
      <w:r>
        <w:rPr>
          <w:rFonts w:ascii="Arial" w:eastAsia="Times New Roman" w:hAnsi="Arial" w:cs="Arial"/>
          <w:bCs/>
          <w:sz w:val="24"/>
          <w:szCs w:val="24"/>
        </w:rPr>
        <w:t>«Интеграция культуры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сельсовета» в   культурное пространство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Выполнение данного мероприятия направлено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развитие межмуниципальных  творческих связей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района, в т.ч. в рамках возможных заключённых Соглашений;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дальнейшее формирование положительного имиджа муниципального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Железногорском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районе  и за его пределами.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проведение мероприятий по обеспечению культурного обмена с другими  муниципальными образованиями района;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развитие материальной базы и переоснащение учреждений культуры района;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подача заявок на получение и освоение субсидий из областного бюджета бюджету муниципального образования  на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расходных обязательств местного бюджета по проведению капитального ремонта учреждений культуры  сельских  поселений.</w:t>
      </w:r>
    </w:p>
    <w:p w:rsidR="00057720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Мероприятие 1.6 «Сохранение и развитие творческого потенциала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Главной целью данного мероприятия 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Выполнение данного мероприятия направлено: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на поддержку творческих инициатив, выдвигаемых общественными организациями и отдельными гражданами,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финансовая поддержка творческих проектов, имеющих социальную значимость;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чествование юбиляров – мастеров искусств, руководителей учреждений культуры;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издание буклетов и другой печатной продукции о творческих коллективах  района.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Мероприятие 1.6 направлено на достижение следующих показателей: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Результатами реализации  мероприятия 1.6. станут: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высокий уровень творческих достижений и повышение престижа деятелей культуры и искусства;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 не менее 2-х раз  в районных мероприятиях и творческих конкурсах в сфере культуры и искусства.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мероприятия 1.7: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057720" w:rsidRDefault="008877E7">
      <w:pPr>
        <w:keepNext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Выполнение   мероприятия  1.7 </w:t>
      </w:r>
      <w:r>
        <w:rPr>
          <w:rFonts w:ascii="Arial" w:eastAsia="Times New Roman" w:hAnsi="Arial" w:cs="Arial"/>
          <w:sz w:val="24"/>
          <w:szCs w:val="24"/>
        </w:rPr>
        <w:t>направлено на предоставление специалистам и киномеханикам учреждений культуры, расположенных в сельской местности, рабочих поселках и поселках городского типа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  мероприятия 1.7 планируется: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получение и своевременное  и полное освоение субсидий из областного бюджета бюджету муниципального  образования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мероприятие 1.7  направленно на достижение </w:t>
      </w:r>
      <w:proofErr w:type="gramStart"/>
      <w:r>
        <w:rPr>
          <w:sz w:val="24"/>
          <w:szCs w:val="24"/>
        </w:rPr>
        <w:t>следующих</w:t>
      </w:r>
      <w:proofErr w:type="gramEnd"/>
      <w:r>
        <w:rPr>
          <w:sz w:val="24"/>
          <w:szCs w:val="24"/>
        </w:rPr>
        <w:t xml:space="preserve"> 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результатов: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-поддержанию уровня  заработной платы работников  учреждений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типа;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eastAsia="Times New Roman" w:hAnsi="Arial" w:cs="Arial"/>
          <w:sz w:val="24"/>
          <w:szCs w:val="24"/>
        </w:rPr>
        <w:t xml:space="preserve"> повышение уровня и качества жизни сельских работников культуры.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Реализация в полном объеме  мероприятия 1.7 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 культуры на территории поселения.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Исполнителем основного мероприятия 1 и прочих мероприятий  в части обеспечения деятельности  учреждения культуры является  Администрация </w:t>
      </w:r>
      <w:proofErr w:type="spellStart"/>
      <w:r>
        <w:rPr>
          <w:sz w:val="24"/>
          <w:szCs w:val="24"/>
        </w:rPr>
        <w:t>Рышковского</w:t>
      </w:r>
      <w:proofErr w:type="spellEnd"/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области; участником исполнения – МКУ «</w:t>
      </w:r>
      <w:proofErr w:type="spellStart"/>
      <w:r>
        <w:rPr>
          <w:sz w:val="24"/>
          <w:szCs w:val="24"/>
        </w:rPr>
        <w:t>Рышковский</w:t>
      </w:r>
      <w:proofErr w:type="spellEnd"/>
      <w:r>
        <w:rPr>
          <w:sz w:val="24"/>
          <w:szCs w:val="24"/>
        </w:rPr>
        <w:t xml:space="preserve"> ЦДК».  </w:t>
      </w:r>
      <w:proofErr w:type="spellStart"/>
      <w:r>
        <w:rPr>
          <w:sz w:val="24"/>
          <w:szCs w:val="24"/>
        </w:rPr>
        <w:t>Филиал-Фоминский</w:t>
      </w:r>
      <w:proofErr w:type="spellEnd"/>
      <w:r>
        <w:rPr>
          <w:sz w:val="24"/>
          <w:szCs w:val="24"/>
        </w:rPr>
        <w:t xml:space="preserve"> сельский клуб.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Основное мероприятие 1 и прочие мероприятия  будут реализоваться на протяжении всего периода действия муниципальной программы – с 2017-2019 и плановый период 2020- 2021годы, в один этап.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Перечень основного  и прочих мероприятий </w:t>
      </w:r>
      <w:r>
        <w:rPr>
          <w:rFonts w:ascii="Arial" w:hAnsi="Arial" w:cs="Arial"/>
          <w:sz w:val="24"/>
          <w:szCs w:val="24"/>
        </w:rPr>
        <w:t>подпрограммы 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муниципальной программы приведен в Приложении № 2 к Программе.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Pr="00DC4319" w:rsidRDefault="008877E7">
      <w:pPr>
        <w:keepNext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DC4319">
        <w:rPr>
          <w:rFonts w:ascii="Arial" w:hAnsi="Arial" w:cs="Arial"/>
          <w:b/>
          <w:bCs/>
          <w:sz w:val="28"/>
          <w:szCs w:val="28"/>
        </w:rPr>
        <w:t>12.4. Прогноз сводных показателей муниципальных заданий по этапам реализации подпрограммы 1</w:t>
      </w:r>
    </w:p>
    <w:p w:rsidR="00057720" w:rsidRDefault="00057720">
      <w:pPr>
        <w:keepNext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 сводных показателей муниципальных заданий на оказание муниципальных услуг муниципальным учреждением культуры, в рамках реализации подпрограммы 1 представлен в приложении №3 к муниципальной программе.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057720" w:rsidRPr="00DC4319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C4319">
        <w:rPr>
          <w:rFonts w:ascii="Arial" w:hAnsi="Arial" w:cs="Arial"/>
          <w:b/>
          <w:bCs/>
          <w:sz w:val="28"/>
          <w:szCs w:val="28"/>
        </w:rPr>
        <w:t>12.5. Обоснование объема финансовых ресурсов, необходимых для реализации подпрограммы 1</w:t>
      </w:r>
      <w:r w:rsidRPr="00DC4319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057720" w:rsidRPr="00DC4319" w:rsidRDefault="00057720">
      <w:pPr>
        <w:spacing w:after="0" w:line="200" w:lineRule="atLeast"/>
        <w:jc w:val="center"/>
        <w:rPr>
          <w:b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осуществляется за счет средств федерального, областного и  местного бюджета. Объем бюджетных ассигнований на реализацию подпрограммы 1 составляет </w:t>
      </w:r>
      <w:r w:rsidR="00F716BA">
        <w:rPr>
          <w:rFonts w:ascii="Arial" w:eastAsia="Times New Roman" w:hAnsi="Arial" w:cs="Arial"/>
          <w:color w:val="000000"/>
          <w:sz w:val="24"/>
          <w:szCs w:val="24"/>
        </w:rPr>
        <w:t>9662638,48</w:t>
      </w:r>
      <w:r>
        <w:rPr>
          <w:rFonts w:ascii="Arial" w:eastAsia="Times New Roman" w:hAnsi="Arial" w:cs="Arial"/>
          <w:sz w:val="24"/>
          <w:szCs w:val="24"/>
        </w:rPr>
        <w:t xml:space="preserve"> рублей и по годам распределяются в следующих объемах:</w:t>
      </w:r>
    </w:p>
    <w:p w:rsidR="004B676B" w:rsidRDefault="008877E7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>
        <w:rPr>
          <w:rFonts w:ascii="Arial" w:hAnsi="Arial" w:cs="Arial"/>
          <w:sz w:val="24"/>
          <w:szCs w:val="24"/>
        </w:rPr>
        <w:t>2017 год – 949679 рублей;</w:t>
      </w:r>
    </w:p>
    <w:p w:rsidR="004B676B" w:rsidRDefault="00DC4319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>
        <w:rPr>
          <w:rFonts w:ascii="Arial" w:hAnsi="Arial" w:cs="Arial"/>
          <w:sz w:val="24"/>
          <w:szCs w:val="24"/>
        </w:rPr>
        <w:t>2018 год – 1313464,46 рублей;</w:t>
      </w:r>
    </w:p>
    <w:p w:rsidR="004B676B" w:rsidRDefault="00DC4319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>
        <w:rPr>
          <w:rFonts w:ascii="Arial" w:hAnsi="Arial" w:cs="Arial"/>
          <w:sz w:val="24"/>
          <w:szCs w:val="24"/>
        </w:rPr>
        <w:t>2019 год – 1829637,40рублей</w:t>
      </w:r>
    </w:p>
    <w:p w:rsidR="004B676B" w:rsidRDefault="00DC4319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>
        <w:rPr>
          <w:rFonts w:ascii="Arial" w:hAnsi="Arial" w:cs="Arial"/>
          <w:sz w:val="24"/>
          <w:szCs w:val="24"/>
        </w:rPr>
        <w:t xml:space="preserve">2020 год – </w:t>
      </w:r>
      <w:r w:rsidR="00C231E6">
        <w:rPr>
          <w:rFonts w:ascii="Arial" w:hAnsi="Arial" w:cs="Arial"/>
          <w:sz w:val="24"/>
          <w:szCs w:val="24"/>
        </w:rPr>
        <w:t>2067119,62</w:t>
      </w:r>
      <w:r w:rsidR="004B676B">
        <w:rPr>
          <w:rFonts w:ascii="Arial" w:hAnsi="Arial" w:cs="Arial"/>
          <w:sz w:val="24"/>
          <w:szCs w:val="24"/>
        </w:rPr>
        <w:t xml:space="preserve"> рублей;</w:t>
      </w:r>
    </w:p>
    <w:p w:rsidR="004B676B" w:rsidRDefault="00DC4319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B676B">
        <w:rPr>
          <w:rFonts w:ascii="Arial" w:hAnsi="Arial" w:cs="Arial"/>
          <w:sz w:val="24"/>
          <w:szCs w:val="24"/>
        </w:rPr>
        <w:t>2021 год-1692368 рублей</w:t>
      </w:r>
    </w:p>
    <w:p w:rsidR="004B676B" w:rsidRDefault="00DC4319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>
        <w:rPr>
          <w:rFonts w:ascii="Arial" w:hAnsi="Arial" w:cs="Arial"/>
          <w:sz w:val="24"/>
          <w:szCs w:val="24"/>
        </w:rPr>
        <w:t>2022 год-1810370 рублей</w:t>
      </w:r>
    </w:p>
    <w:p w:rsidR="00057720" w:rsidRDefault="008877E7" w:rsidP="004B676B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Ресурсное обеспечение реализации подпрограммы 1 за счет средств местного  бюджета представлено в приложении  №4 к муниципальной программе.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1 представлены в Приложении №5 к муниципальной программе.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Объем бюджетных ассигнований  </w:t>
      </w:r>
      <w:proofErr w:type="spellStart"/>
      <w:r>
        <w:rPr>
          <w:rFonts w:ascii="Arial" w:hAnsi="Arial" w:cs="Arial"/>
          <w:bCs/>
          <w:sz w:val="24"/>
          <w:szCs w:val="24"/>
        </w:rPr>
        <w:t>федерального+областного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+ местного бюджета на реализацию подпрограммы 1 составляет:  </w:t>
      </w:r>
      <w:r w:rsidR="00F716BA">
        <w:rPr>
          <w:rFonts w:ascii="Arial" w:eastAsia="Times New Roman" w:hAnsi="Arial" w:cs="Arial"/>
          <w:color w:val="000000"/>
          <w:sz w:val="24"/>
          <w:szCs w:val="24"/>
        </w:rPr>
        <w:t>9662638,48</w:t>
      </w:r>
      <w:r w:rsidR="004B5AF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Бюджетные ассигнования  федерального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>областного и местного  бюджета на реализацию подпрограммы 1 по годам распределяются в следующих объемах:</w:t>
      </w:r>
    </w:p>
    <w:p w:rsidR="001A6918" w:rsidRDefault="001A6918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 – 949679 рублей;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1313464,46 рублей;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1829637,40рублей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– </w:t>
      </w:r>
      <w:r w:rsidR="00C231E6">
        <w:rPr>
          <w:rFonts w:ascii="Arial" w:hAnsi="Arial" w:cs="Arial"/>
          <w:sz w:val="24"/>
          <w:szCs w:val="24"/>
        </w:rPr>
        <w:t>2067119,62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год-</w:t>
      </w:r>
      <w:r w:rsidR="00C231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1692368 рублей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год-</w:t>
      </w:r>
      <w:r w:rsidR="00C231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1810370 рублей</w:t>
      </w:r>
    </w:p>
    <w:p w:rsidR="00C10E8D" w:rsidRDefault="00C10E8D" w:rsidP="004B5AFF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/>
          <w:bCs/>
          <w:iCs/>
          <w:sz w:val="30"/>
          <w:szCs w:val="30"/>
        </w:rPr>
      </w:pPr>
    </w:p>
    <w:p w:rsidR="00057720" w:rsidRDefault="008877E7" w:rsidP="004B5AFF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6. </w:t>
      </w: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Информация об участии предприятий и организаций, независимо от их организационно правовых форм собственности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Cs/>
          <w:kern w:val="1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предприятий и организаций в реализации подпрограммы 1 не предполагается.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ectPr w:rsidR="00057720"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 </w:t>
      </w:r>
    </w:p>
    <w:p w:rsidR="00534477" w:rsidRDefault="0053447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(в редакции постановления №</w:t>
      </w:r>
      <w:r w:rsidR="005F3388">
        <w:rPr>
          <w:rFonts w:ascii="Arial" w:eastAsia="Times New Roman" w:hAnsi="Arial" w:cs="Arial"/>
          <w:sz w:val="24"/>
          <w:szCs w:val="24"/>
        </w:rPr>
        <w:t>2</w:t>
      </w:r>
      <w:r w:rsidR="006B3C3A">
        <w:rPr>
          <w:rFonts w:ascii="Arial" w:eastAsia="Times New Roman" w:hAnsi="Arial" w:cs="Arial"/>
          <w:sz w:val="24"/>
          <w:szCs w:val="24"/>
        </w:rPr>
        <w:t>9</w:t>
      </w:r>
      <w:r w:rsidR="005F3388">
        <w:rPr>
          <w:rFonts w:ascii="Arial" w:eastAsia="Times New Roman" w:hAnsi="Arial" w:cs="Arial"/>
          <w:sz w:val="24"/>
          <w:szCs w:val="24"/>
        </w:rPr>
        <w:t xml:space="preserve"> от </w:t>
      </w:r>
      <w:r w:rsidR="006B3C3A">
        <w:rPr>
          <w:rFonts w:ascii="Arial" w:eastAsia="Times New Roman" w:hAnsi="Arial" w:cs="Arial"/>
          <w:sz w:val="24"/>
          <w:szCs w:val="24"/>
        </w:rPr>
        <w:t>1</w:t>
      </w:r>
      <w:r w:rsidR="005F3388">
        <w:rPr>
          <w:rFonts w:ascii="Arial" w:eastAsia="Times New Roman" w:hAnsi="Arial" w:cs="Arial"/>
          <w:sz w:val="24"/>
          <w:szCs w:val="24"/>
        </w:rPr>
        <w:t>6.03.2020г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0" w:type="auto"/>
        <w:tblInd w:w="72" w:type="dxa"/>
        <w:tblLayout w:type="fixed"/>
        <w:tblLook w:val="0000"/>
      </w:tblPr>
      <w:tblGrid>
        <w:gridCol w:w="366"/>
        <w:gridCol w:w="6024"/>
        <w:gridCol w:w="1455"/>
        <w:gridCol w:w="750"/>
        <w:gridCol w:w="810"/>
        <w:gridCol w:w="810"/>
        <w:gridCol w:w="810"/>
        <w:gridCol w:w="825"/>
        <w:gridCol w:w="802"/>
        <w:gridCol w:w="284"/>
        <w:gridCol w:w="39"/>
        <w:gridCol w:w="600"/>
        <w:gridCol w:w="530"/>
      </w:tblGrid>
      <w:tr w:rsidR="00057720">
        <w:trPr>
          <w:tblHeader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057720" w:rsidTr="00C10E8D">
        <w:trPr>
          <w:trHeight w:val="839"/>
          <w:tblHeader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2017 годом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населения района, участвующего в платных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мероприятиях, проводимых  муниципальными учреждениями культуры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дополнительного образования детей к среднемесячной номинальной начисленной заработной плате работников, занятых в сфере  экономики в регионе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работников в учреждении, обеспечивающих реализацию целевых индикаторов и показателей муниципальной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и подпрограммы 1  (штатных единиц и человек);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платных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мероприятиях  (на тысячу человек)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autoSpaceDE w:val="0"/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муниципальногму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заданию - 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  <w:p w:rsidR="00057720" w:rsidRDefault="00057720">
            <w:pPr>
              <w:tabs>
                <w:tab w:val="center" w:pos="4677"/>
                <w:tab w:val="right" w:pos="9355"/>
              </w:tabs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 клубных формированиях в расчете на 1000 человек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720" w:rsidRDefault="008877E7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человек);     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534477" w:rsidRDefault="0053447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(в редакции постановления №</w:t>
      </w:r>
      <w:r w:rsidR="005F3388">
        <w:rPr>
          <w:rFonts w:ascii="Arial" w:eastAsia="Times New Roman" w:hAnsi="Arial" w:cs="Arial"/>
          <w:sz w:val="24"/>
          <w:szCs w:val="24"/>
        </w:rPr>
        <w:t>2</w:t>
      </w:r>
      <w:r w:rsidR="006B3C3A">
        <w:rPr>
          <w:rFonts w:ascii="Arial" w:eastAsia="Times New Roman" w:hAnsi="Arial" w:cs="Arial"/>
          <w:sz w:val="24"/>
          <w:szCs w:val="24"/>
        </w:rPr>
        <w:t>9</w:t>
      </w:r>
      <w:r w:rsidR="005F3388">
        <w:rPr>
          <w:rFonts w:ascii="Arial" w:eastAsia="Times New Roman" w:hAnsi="Arial" w:cs="Arial"/>
          <w:sz w:val="24"/>
          <w:szCs w:val="24"/>
        </w:rPr>
        <w:t xml:space="preserve"> от </w:t>
      </w:r>
      <w:r w:rsidR="006B3C3A">
        <w:rPr>
          <w:rFonts w:ascii="Arial" w:eastAsia="Times New Roman" w:hAnsi="Arial" w:cs="Arial"/>
          <w:sz w:val="24"/>
          <w:szCs w:val="24"/>
        </w:rPr>
        <w:t>1</w:t>
      </w:r>
      <w:r w:rsidR="005F3388">
        <w:rPr>
          <w:rFonts w:ascii="Arial" w:eastAsia="Times New Roman" w:hAnsi="Arial" w:cs="Arial"/>
          <w:sz w:val="24"/>
          <w:szCs w:val="24"/>
        </w:rPr>
        <w:t>6.03.2020г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rPr>
          <w:rFonts w:ascii="Arial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основных мероприятий муниципальной программы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в муниципальном образовании «</w:t>
      </w:r>
      <w:proofErr w:type="spellStart"/>
      <w:r>
        <w:rPr>
          <w:rFonts w:ascii="Arial" w:hAnsi="Arial" w:cs="Arial"/>
          <w:b/>
          <w:sz w:val="32"/>
          <w:szCs w:val="32"/>
        </w:rPr>
        <w:t>Рышковский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района Курской области»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600"/>
        <w:gridCol w:w="2040"/>
        <w:gridCol w:w="2070"/>
        <w:gridCol w:w="1050"/>
        <w:gridCol w:w="855"/>
        <w:gridCol w:w="3240"/>
        <w:gridCol w:w="2325"/>
        <w:gridCol w:w="1950"/>
      </w:tblGrid>
      <w:tr w:rsidR="00057720">
        <w:trPr>
          <w:trHeight w:val="675"/>
          <w:tblHeader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autoSpaceDE w:val="0"/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Срок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Ожидаемый непосредственный результат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Связь с показателями муниципальной программы и подпрограммы 1</w:t>
            </w:r>
          </w:p>
        </w:tc>
      </w:tr>
      <w:tr w:rsidR="00057720">
        <w:trPr>
          <w:trHeight w:val="1380"/>
          <w:tblHeader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720">
        <w:tc>
          <w:tcPr>
            <w:tcW w:w="14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Подпрограмма 1 «Искусство»</w:t>
            </w:r>
          </w:p>
        </w:tc>
      </w:tr>
      <w:tr w:rsidR="000577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сохранение и развитие самодеятельного  искусства 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киновидеообслуживания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населения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pBdr>
                <w:bottom w:val="single" w:sz="8" w:space="1" w:color="000000"/>
              </w:pBd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057720" w:rsidRDefault="008877E7">
            <w:pPr>
              <w:pBdr>
                <w:bottom w:val="single" w:sz="8" w:space="1" w:color="000000"/>
              </w:pBd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 w:rsidP="00C10E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C10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Рост  уровня качества и повышение доступности услуг  учреждений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практических навыков;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муниципальной поддержки художественных коллективов, молодых дарований;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 учреждений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опыта работы учреждений культуры  по профилактике терроризма и экстремизма;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средств, направляемых на оказание  поддержки развития культуры и искусства;</w:t>
            </w:r>
          </w:p>
          <w:p w:rsidR="00057720" w:rsidRDefault="008877E7">
            <w:pPr>
              <w:pStyle w:val="ConsPlusNormal"/>
              <w:spacing w:line="20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показателей по основным видам деятельности  учреждения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укрепление межрайонного и  межмуниципального культурного сотрудничества;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сохранение и развитие творческого потенциала муниципального образования;</w:t>
            </w:r>
          </w:p>
          <w:p w:rsidR="00057720" w:rsidRDefault="008877E7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улучшение и совершенствование   деятельности учреждений культуры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сокращение сети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культуры;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качества оказания  муниципальных услуг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утрата возможности реализации творческих способностей одаренных детей и молодежи;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частичная утрата уровня  мастерства в различных жанрах художественного творчества;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частичная утрата традиций исполнительской культуры в различных жанрах искусства;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снижение имиджа 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образования  в районе;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спектра оказываемых услуг населению  муниципального образования.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Оказывает влияние на показатели: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платных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мероприятиях  в расчёте на 1000 человек;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число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участников клубных формирований в расчете на 1 тыс. человек населения;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населения, участвующего в  клубных формированиях в расчете на 1000 человек населения;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</w:tr>
    </w:tbl>
    <w:p w:rsidR="00057720" w:rsidRDefault="00057720">
      <w:pPr>
        <w:spacing w:after="0" w:line="200" w:lineRule="atLeast"/>
        <w:jc w:val="right"/>
      </w:pPr>
    </w:p>
    <w:p w:rsidR="00057720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bookmarkStart w:id="1" w:name="%252525252525D0%252525252525A2%252525252"/>
      <w:bookmarkEnd w:id="1"/>
      <w:r>
        <w:rPr>
          <w:rFonts w:ascii="Arial" w:hAnsi="Arial" w:cs="Arial"/>
          <w:sz w:val="24"/>
          <w:szCs w:val="24"/>
        </w:rPr>
        <w:lastRenderedPageBreak/>
        <w:t xml:space="preserve">ПРИЛОЖЕНИЕ № 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3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534477" w:rsidRDefault="0053447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постановления №</w:t>
      </w:r>
      <w:r w:rsidR="005F3388">
        <w:rPr>
          <w:rFonts w:ascii="Arial" w:eastAsia="Times New Roman" w:hAnsi="Arial" w:cs="Arial"/>
          <w:sz w:val="24"/>
          <w:szCs w:val="24"/>
        </w:rPr>
        <w:t>2</w:t>
      </w:r>
      <w:r w:rsidR="006B3C3A">
        <w:rPr>
          <w:rFonts w:ascii="Arial" w:eastAsia="Times New Roman" w:hAnsi="Arial" w:cs="Arial"/>
          <w:sz w:val="24"/>
          <w:szCs w:val="24"/>
        </w:rPr>
        <w:t>9</w:t>
      </w:r>
      <w:r w:rsidR="005F3388">
        <w:rPr>
          <w:rFonts w:ascii="Arial" w:eastAsia="Times New Roman" w:hAnsi="Arial" w:cs="Arial"/>
          <w:sz w:val="24"/>
          <w:szCs w:val="24"/>
        </w:rPr>
        <w:t xml:space="preserve"> от </w:t>
      </w:r>
      <w:r w:rsidR="006B3C3A">
        <w:rPr>
          <w:rFonts w:ascii="Arial" w:eastAsia="Times New Roman" w:hAnsi="Arial" w:cs="Arial"/>
          <w:sz w:val="24"/>
          <w:szCs w:val="24"/>
        </w:rPr>
        <w:t>1</w:t>
      </w:r>
      <w:r w:rsidR="005F3388">
        <w:rPr>
          <w:rFonts w:ascii="Arial" w:eastAsia="Times New Roman" w:hAnsi="Arial" w:cs="Arial"/>
          <w:sz w:val="24"/>
          <w:szCs w:val="24"/>
        </w:rPr>
        <w:t>6.03.2020г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Прогноз сводных показателей муниципальных заданий на оказание муниципальных услуг  муниципальными учреждениями по муниципальной программе 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52" w:type="dxa"/>
        <w:tblLayout w:type="fixed"/>
        <w:tblLook w:val="0000"/>
      </w:tblPr>
      <w:tblGrid>
        <w:gridCol w:w="1309"/>
        <w:gridCol w:w="2253"/>
        <w:gridCol w:w="747"/>
        <w:gridCol w:w="850"/>
        <w:gridCol w:w="851"/>
        <w:gridCol w:w="709"/>
        <w:gridCol w:w="708"/>
        <w:gridCol w:w="718"/>
        <w:gridCol w:w="983"/>
        <w:gridCol w:w="851"/>
        <w:gridCol w:w="283"/>
        <w:gridCol w:w="851"/>
        <w:gridCol w:w="1134"/>
        <w:gridCol w:w="992"/>
        <w:gridCol w:w="862"/>
      </w:tblGrid>
      <w:tr w:rsidR="00057720">
        <w:trPr>
          <w:trHeight w:val="1005"/>
          <w:tblHeader/>
        </w:trPr>
        <w:tc>
          <w:tcPr>
            <w:tcW w:w="3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объема услуги (работы)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оказание муниципальной услуги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(выполнение работы),  руб.</w:t>
            </w:r>
          </w:p>
        </w:tc>
      </w:tr>
      <w:tr w:rsidR="004C4006" w:rsidTr="004C4006">
        <w:trPr>
          <w:trHeight w:val="375"/>
          <w:tblHeader/>
        </w:trPr>
        <w:tc>
          <w:tcPr>
            <w:tcW w:w="35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 xml:space="preserve">2018г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2020г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4C4006" w:rsidRDefault="004C4006" w:rsidP="00C10E8D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4C4006" w:rsidRDefault="004C4006" w:rsidP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2021г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4C4006" w:rsidRDefault="004C4006" w:rsidP="00C10E8D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4C4006" w:rsidTr="004C4006">
        <w:trPr>
          <w:trHeight w:val="266"/>
          <w:tblHeader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Default="004C4006" w:rsidP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Default="004C4006" w:rsidP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Default="004C4006" w:rsidP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57720">
        <w:trPr>
          <w:trHeight w:val="577"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(работы) и ее содержание:  </w:t>
            </w:r>
          </w:p>
        </w:tc>
        <w:tc>
          <w:tcPr>
            <w:tcW w:w="1053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 творчества</w:t>
            </w:r>
          </w:p>
        </w:tc>
      </w:tr>
      <w:tr w:rsidR="00057720">
        <w:trPr>
          <w:trHeight w:val="337"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53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клубных формирований</w:t>
            </w:r>
          </w:p>
        </w:tc>
      </w:tr>
      <w:tr w:rsidR="004C4006" w:rsidTr="004C4006">
        <w:trPr>
          <w:trHeight w:val="345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006" w:rsidTr="004C4006">
        <w:trPr>
          <w:trHeight w:val="940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Сохранение и развитие самодеятельного искусства </w:t>
            </w:r>
          </w:p>
          <w:p w:rsidR="004C4006" w:rsidRDefault="004C4006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4C4006" w:rsidRDefault="004C400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развития  и укрепления материально-технической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базы Домов культуры в населенных пунктах с числом жителей до 50 тысяч человек».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 w:rsidP="00C10E8D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</w:tcPr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 w:rsidP="00C10E8D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949679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B676B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1313464,46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B676B" w:rsidRPr="004C4006" w:rsidRDefault="004B676B" w:rsidP="004B676B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249502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534477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2067119,62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1692368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</w:tbl>
    <w:p w:rsidR="00057720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</w:t>
      </w:r>
    </w:p>
    <w:p w:rsidR="00534477" w:rsidRDefault="008877E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4477">
        <w:rPr>
          <w:rFonts w:ascii="Arial" w:eastAsia="Times New Roman" w:hAnsi="Arial" w:cs="Arial"/>
          <w:sz w:val="24"/>
          <w:szCs w:val="24"/>
        </w:rPr>
        <w:t>(в редакции постановления №</w:t>
      </w:r>
      <w:r w:rsidR="005F3388">
        <w:rPr>
          <w:rFonts w:ascii="Arial" w:eastAsia="Times New Roman" w:hAnsi="Arial" w:cs="Arial"/>
          <w:sz w:val="24"/>
          <w:szCs w:val="24"/>
        </w:rPr>
        <w:t>2</w:t>
      </w:r>
      <w:r w:rsidR="006B3C3A">
        <w:rPr>
          <w:rFonts w:ascii="Arial" w:eastAsia="Times New Roman" w:hAnsi="Arial" w:cs="Arial"/>
          <w:sz w:val="24"/>
          <w:szCs w:val="24"/>
        </w:rPr>
        <w:t>9</w:t>
      </w:r>
      <w:r w:rsidR="005F3388">
        <w:rPr>
          <w:rFonts w:ascii="Arial" w:eastAsia="Times New Roman" w:hAnsi="Arial" w:cs="Arial"/>
          <w:sz w:val="24"/>
          <w:szCs w:val="24"/>
        </w:rPr>
        <w:t xml:space="preserve"> от </w:t>
      </w:r>
      <w:r w:rsidR="006B3C3A">
        <w:rPr>
          <w:rFonts w:ascii="Arial" w:eastAsia="Times New Roman" w:hAnsi="Arial" w:cs="Arial"/>
          <w:sz w:val="24"/>
          <w:szCs w:val="24"/>
        </w:rPr>
        <w:t>1</w:t>
      </w:r>
      <w:r w:rsidR="005F3388">
        <w:rPr>
          <w:rFonts w:ascii="Arial" w:eastAsia="Times New Roman" w:hAnsi="Arial" w:cs="Arial"/>
          <w:sz w:val="24"/>
          <w:szCs w:val="24"/>
        </w:rPr>
        <w:t>6.03.2020г</w:t>
      </w:r>
      <w:r w:rsidR="00534477">
        <w:rPr>
          <w:rFonts w:ascii="Arial" w:eastAsia="Times New Roman" w:hAnsi="Arial" w:cs="Arial"/>
          <w:sz w:val="24"/>
          <w:szCs w:val="24"/>
        </w:rPr>
        <w:t>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6206D8" w:rsidRDefault="00057720">
      <w:pPr>
        <w:spacing w:after="0" w:line="200" w:lineRule="atLeast"/>
        <w:rPr>
          <w:rFonts w:ascii="Arial" w:hAnsi="Arial" w:cs="Arial"/>
          <w:sz w:val="16"/>
          <w:szCs w:val="16"/>
        </w:rPr>
      </w:pPr>
    </w:p>
    <w:p w:rsidR="00057720" w:rsidRPr="00DC4319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DC4319">
        <w:rPr>
          <w:rFonts w:ascii="Arial" w:hAnsi="Arial" w:cs="Arial"/>
          <w:b/>
          <w:bCs/>
          <w:sz w:val="32"/>
          <w:szCs w:val="32"/>
        </w:rPr>
        <w:t xml:space="preserve">Ресурсное обеспечение реализации муниципальной программы «Развитие культуры в муниципальном образовании  </w:t>
      </w:r>
      <w:proofErr w:type="spellStart"/>
      <w:r w:rsidRPr="00DC4319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Pr="00DC4319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DC4319"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 w:rsidRPr="00DC4319">
        <w:rPr>
          <w:rFonts w:ascii="Arial" w:hAnsi="Arial" w:cs="Arial"/>
          <w:b/>
          <w:bCs/>
          <w:sz w:val="32"/>
          <w:szCs w:val="32"/>
        </w:rPr>
        <w:t xml:space="preserve">  района  Курской области»  за счет средств областного и  местного бюджетов </w:t>
      </w:r>
      <w:proofErr w:type="gramStart"/>
      <w:r w:rsidRPr="00DC4319">
        <w:rPr>
          <w:rFonts w:ascii="Arial" w:hAnsi="Arial" w:cs="Arial"/>
          <w:b/>
          <w:bCs/>
          <w:sz w:val="32"/>
          <w:szCs w:val="32"/>
        </w:rPr>
        <w:t xml:space="preserve">( </w:t>
      </w:r>
      <w:proofErr w:type="gramEnd"/>
      <w:r w:rsidRPr="00DC4319">
        <w:rPr>
          <w:rFonts w:ascii="Arial" w:hAnsi="Arial" w:cs="Arial"/>
          <w:b/>
          <w:bCs/>
          <w:sz w:val="32"/>
          <w:szCs w:val="32"/>
        </w:rPr>
        <w:t>руб.)</w:t>
      </w:r>
    </w:p>
    <w:tbl>
      <w:tblPr>
        <w:tblW w:w="14424" w:type="dxa"/>
        <w:tblInd w:w="-141" w:type="dxa"/>
        <w:tblLayout w:type="fixed"/>
        <w:tblLook w:val="0000"/>
      </w:tblPr>
      <w:tblGrid>
        <w:gridCol w:w="1632"/>
        <w:gridCol w:w="1970"/>
        <w:gridCol w:w="1528"/>
        <w:gridCol w:w="506"/>
        <w:gridCol w:w="709"/>
        <w:gridCol w:w="992"/>
        <w:gridCol w:w="567"/>
        <w:gridCol w:w="850"/>
        <w:gridCol w:w="1134"/>
        <w:gridCol w:w="1276"/>
        <w:gridCol w:w="1134"/>
        <w:gridCol w:w="992"/>
        <w:gridCol w:w="1115"/>
        <w:gridCol w:w="19"/>
      </w:tblGrid>
      <w:tr w:rsidR="00057720" w:rsidRPr="006206D8" w:rsidTr="004B676B">
        <w:trPr>
          <w:gridAfter w:val="1"/>
          <w:wAfter w:w="19" w:type="dxa"/>
          <w:trHeight w:val="720"/>
          <w:tblHeader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  1 муниципальной программы,   основного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Расходы (тыс. руб.), годы</w:t>
            </w:r>
          </w:p>
        </w:tc>
      </w:tr>
      <w:tr w:rsidR="004C4006" w:rsidRPr="006206D8" w:rsidTr="004B676B">
        <w:trPr>
          <w:gridAfter w:val="1"/>
          <w:wAfter w:w="19" w:type="dxa"/>
          <w:trHeight w:val="1665"/>
          <w:tblHeader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6206D8" w:rsidRDefault="004C4006" w:rsidP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4C4006" w:rsidRPr="006206D8" w:rsidTr="004B676B">
        <w:trPr>
          <w:gridAfter w:val="1"/>
          <w:wAfter w:w="19" w:type="dxa"/>
          <w:trHeight w:val="96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 xml:space="preserve">Развитие культуры в муниципальном образовании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Рышковский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Всего,</w:t>
            </w:r>
          </w:p>
          <w:p w:rsidR="004C4006" w:rsidRPr="006206D8" w:rsidRDefault="004C4006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534477" w:rsidP="00A3451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C231E6" w:rsidP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2067119,62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6206D8" w:rsidRDefault="00E71A7A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6206D8" w:rsidRDefault="00E71A7A" w:rsidP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C231E6" w:rsidRPr="006206D8" w:rsidTr="00791893">
        <w:trPr>
          <w:trHeight w:val="98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Рышковскогосельсовета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Железногор</w:t>
            </w:r>
            <w:proofErr w:type="spellEnd"/>
          </w:p>
          <w:p w:rsidR="00C231E6" w:rsidRPr="006206D8" w:rsidRDefault="00C231E6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ского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района Курской области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Default="00C231E6">
            <w:r w:rsidRPr="00B56B9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Default="00C231E6">
            <w:r w:rsidRPr="008C0802">
              <w:rPr>
                <w:rFonts w:ascii="Arial" w:hAnsi="Arial" w:cs="Arial"/>
                <w:sz w:val="16"/>
                <w:szCs w:val="16"/>
              </w:rPr>
              <w:t>2067119,62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C231E6" w:rsidRPr="006206D8" w:rsidTr="00791893">
        <w:trPr>
          <w:trHeight w:val="54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206D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Искусство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Default="00C231E6">
            <w:r w:rsidRPr="00B56B9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Default="00C231E6">
            <w:r w:rsidRPr="008C0802">
              <w:rPr>
                <w:rFonts w:ascii="Arial" w:hAnsi="Arial" w:cs="Arial"/>
                <w:sz w:val="16"/>
                <w:szCs w:val="16"/>
              </w:rPr>
              <w:t>2067119,62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C231E6" w:rsidRPr="006206D8" w:rsidTr="00791893">
        <w:trPr>
          <w:trHeight w:val="130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</w:t>
            </w:r>
            <w:r w:rsidRPr="006206D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 xml:space="preserve">Сохранение и развитие самодеятельного искусства и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киновидеообслуживания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нвселения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Рышковский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ЦДК»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Default="00C231E6">
            <w:r w:rsidRPr="00B56B9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Default="00C231E6">
            <w:r w:rsidRPr="008C0802">
              <w:rPr>
                <w:rFonts w:ascii="Arial" w:hAnsi="Arial" w:cs="Arial"/>
                <w:sz w:val="16"/>
                <w:szCs w:val="16"/>
              </w:rPr>
              <w:t>2067119,62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E6" w:rsidRPr="006206D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6206D8" w:rsidRPr="006206D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816698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52251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943469,40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534477">
            <w:pPr>
              <w:tabs>
                <w:tab w:val="left" w:pos="34"/>
              </w:tabs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1497498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C231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1578662,4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D8" w:rsidRPr="006206D8" w:rsidRDefault="00BF5D9A" w:rsidP="00262F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1677367,64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6D8" w:rsidRPr="006206D8" w:rsidRDefault="00BF5D9A" w:rsidP="00262F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1776444,74</w:t>
            </w:r>
          </w:p>
        </w:tc>
      </w:tr>
      <w:tr w:rsidR="00871403" w:rsidRPr="006206D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132081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365035,06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330139,40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C231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486757,22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6206D8" w:rsidRDefault="00522517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15006,36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6206D8" w:rsidRDefault="00522517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33925,26</w:t>
            </w:r>
          </w:p>
        </w:tc>
      </w:tr>
      <w:tr w:rsidR="00871403" w:rsidRPr="006206D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C231E6" w:rsidP="00871403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6206D8" w:rsidRDefault="00871403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6206D8" w:rsidRDefault="00871403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08D" w:rsidRPr="006206D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 т</w:t>
            </w:r>
            <w:proofErr w:type="gramStart"/>
            <w:r w:rsidRPr="006206D8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widowControl w:val="0"/>
              <w:autoSpaceDE w:val="0"/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обеспечение развития  и укрепления материально-технической  базы Домов культуры в населенных пунктах с числом жителей до 50 тысяч человек».</w:t>
            </w:r>
          </w:p>
          <w:p w:rsidR="0083608D" w:rsidRPr="006206D8" w:rsidRDefault="0083608D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01101</w:t>
            </w:r>
            <w:r w:rsidRPr="006206D8">
              <w:rPr>
                <w:rFonts w:ascii="Arial" w:hAnsi="Arial" w:cs="Arial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 w:rsidP="006206D8">
            <w:pPr>
              <w:snapToGrid w:val="0"/>
              <w:spacing w:after="0" w:line="200" w:lineRule="atLeast"/>
              <w:ind w:right="-25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249502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477" w:rsidRDefault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4477" w:rsidRDefault="00534477" w:rsidP="005344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477" w:rsidRDefault="00534477" w:rsidP="00534477">
            <w:pPr>
              <w:rPr>
                <w:rFonts w:ascii="Arial" w:hAnsi="Arial" w:cs="Arial"/>
                <w:sz w:val="16"/>
                <w:szCs w:val="16"/>
              </w:rPr>
            </w:pPr>
          </w:p>
          <w:p w:rsidR="0083608D" w:rsidRPr="00534477" w:rsidRDefault="0083608D" w:rsidP="005344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7720" w:rsidRPr="006206D8" w:rsidRDefault="00057720">
      <w:pPr>
        <w:spacing w:after="0" w:line="200" w:lineRule="atLeast"/>
        <w:jc w:val="right"/>
        <w:rPr>
          <w:sz w:val="16"/>
          <w:szCs w:val="16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534477" w:rsidRDefault="0053447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постановления №</w:t>
      </w:r>
      <w:r w:rsidR="005F3388">
        <w:rPr>
          <w:rFonts w:ascii="Arial" w:eastAsia="Times New Roman" w:hAnsi="Arial" w:cs="Arial"/>
          <w:sz w:val="24"/>
          <w:szCs w:val="24"/>
        </w:rPr>
        <w:t>2</w:t>
      </w:r>
      <w:r w:rsidR="006B3C3A">
        <w:rPr>
          <w:rFonts w:ascii="Arial" w:eastAsia="Times New Roman" w:hAnsi="Arial" w:cs="Arial"/>
          <w:sz w:val="24"/>
          <w:szCs w:val="24"/>
        </w:rPr>
        <w:t>9</w:t>
      </w:r>
      <w:r w:rsidR="005F3388">
        <w:rPr>
          <w:rFonts w:ascii="Arial" w:eastAsia="Times New Roman" w:hAnsi="Arial" w:cs="Arial"/>
          <w:sz w:val="24"/>
          <w:szCs w:val="24"/>
        </w:rPr>
        <w:t xml:space="preserve"> от </w:t>
      </w:r>
      <w:r w:rsidR="006B3C3A">
        <w:rPr>
          <w:rFonts w:ascii="Arial" w:eastAsia="Times New Roman" w:hAnsi="Arial" w:cs="Arial"/>
          <w:sz w:val="24"/>
          <w:szCs w:val="24"/>
        </w:rPr>
        <w:t>1</w:t>
      </w:r>
      <w:r w:rsidR="005F3388">
        <w:rPr>
          <w:rFonts w:ascii="Arial" w:eastAsia="Times New Roman" w:hAnsi="Arial" w:cs="Arial"/>
          <w:sz w:val="24"/>
          <w:szCs w:val="24"/>
        </w:rPr>
        <w:t>6.03.2020г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534477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534477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534477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534477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Ресурсное обеспечение и прогнозная (справочная) оценка расходов </w:t>
      </w:r>
      <w:r>
        <w:rPr>
          <w:rFonts w:ascii="Arial" w:hAnsi="Arial" w:cs="Arial"/>
          <w:b/>
          <w:bCs/>
          <w:sz w:val="32"/>
          <w:szCs w:val="32"/>
        </w:rPr>
        <w:br/>
        <w:t xml:space="preserve"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bCs/>
          <w:sz w:val="28"/>
          <w:szCs w:val="28"/>
        </w:rPr>
        <w:t>руб.)</w:t>
      </w:r>
    </w:p>
    <w:tbl>
      <w:tblPr>
        <w:tblW w:w="14452" w:type="dxa"/>
        <w:tblInd w:w="-141" w:type="dxa"/>
        <w:tblLayout w:type="fixed"/>
        <w:tblLook w:val="0000"/>
      </w:tblPr>
      <w:tblGrid>
        <w:gridCol w:w="1816"/>
        <w:gridCol w:w="2579"/>
        <w:gridCol w:w="2363"/>
        <w:gridCol w:w="945"/>
        <w:gridCol w:w="1115"/>
        <w:gridCol w:w="1129"/>
        <w:gridCol w:w="1129"/>
        <w:gridCol w:w="1020"/>
        <w:gridCol w:w="911"/>
        <w:gridCol w:w="1445"/>
      </w:tblGrid>
      <w:tr w:rsidR="00057720" w:rsidRPr="00871403" w:rsidTr="003F5126">
        <w:trPr>
          <w:tblHeader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7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Оценка расходов </w:t>
            </w:r>
            <w:proofErr w:type="gramStart"/>
            <w:r w:rsidRPr="0087140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71403">
              <w:rPr>
                <w:rFonts w:ascii="Arial" w:hAnsi="Arial" w:cs="Arial"/>
                <w:sz w:val="16"/>
                <w:szCs w:val="16"/>
              </w:rPr>
              <w:t>руб.), годы </w:t>
            </w:r>
          </w:p>
        </w:tc>
      </w:tr>
      <w:tr w:rsidR="00871403" w:rsidRPr="00871403" w:rsidTr="00871403">
        <w:trPr>
          <w:trHeight w:val="1964"/>
          <w:tblHeader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2017 г.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2018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2020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2021г.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 w:rsidP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871403" w:rsidRPr="00871403" w:rsidTr="00871403">
        <w:trPr>
          <w:tblHeader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F5D9A" w:rsidRPr="00871403" w:rsidTr="00871403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871403" w:rsidRDefault="00BF5D9A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871403" w:rsidRDefault="00BF5D9A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«Развитие культуры в муниципальном образовании «</w:t>
            </w:r>
            <w:proofErr w:type="spellStart"/>
            <w:r w:rsidRPr="00871403">
              <w:rPr>
                <w:rFonts w:ascii="Arial" w:hAnsi="Arial" w:cs="Arial"/>
                <w:sz w:val="16"/>
                <w:szCs w:val="16"/>
              </w:rPr>
              <w:t>Рышковский</w:t>
            </w:r>
            <w:proofErr w:type="spellEnd"/>
            <w:r w:rsidRPr="00871403">
              <w:rPr>
                <w:rFonts w:ascii="Arial" w:hAnsi="Arial" w:cs="Arial"/>
                <w:sz w:val="16"/>
                <w:szCs w:val="16"/>
              </w:rPr>
              <w:t xml:space="preserve"> сельсовет»  </w:t>
            </w:r>
            <w:proofErr w:type="spellStart"/>
            <w:r w:rsidRPr="00871403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71403">
              <w:rPr>
                <w:rFonts w:ascii="Arial" w:hAnsi="Arial" w:cs="Arial"/>
                <w:sz w:val="16"/>
                <w:szCs w:val="16"/>
              </w:rPr>
              <w:t xml:space="preserve"> района Курской области»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871403" w:rsidRDefault="00BF5D9A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6206D8" w:rsidRDefault="00BF5D9A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6206D8" w:rsidRDefault="00BF5D9A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6206D8" w:rsidRDefault="00BF5D9A" w:rsidP="00791893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6206D8" w:rsidRDefault="00C231E6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2067119,62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D9A" w:rsidRPr="006206D8" w:rsidRDefault="00BF5D9A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D9A" w:rsidRPr="006206D8" w:rsidRDefault="00BF5D9A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9A" w:rsidRPr="00871403" w:rsidRDefault="006F5220" w:rsidP="00AB292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9662638,48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289631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367588,56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851763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591138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2100120,56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местные бюджеты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660048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728809,16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977874,4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1475981,62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6F5220" w:rsidP="006F52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7345451,18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государственные внебюджетные фонды Российской Федерации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086" w:rsidRPr="00871403" w:rsidTr="00871403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6086" w:rsidRPr="00871403" w:rsidRDefault="00B9608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Искусство</w:t>
            </w:r>
          </w:p>
          <w:p w:rsidR="00B96086" w:rsidRPr="00871403" w:rsidRDefault="00B9608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6086" w:rsidRPr="00871403" w:rsidRDefault="00B9608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мероприятие: Сохранение и развитие самодеятельного искусства и </w:t>
            </w:r>
            <w:proofErr w:type="spellStart"/>
            <w:r w:rsidRPr="00871403">
              <w:rPr>
                <w:rFonts w:ascii="Arial" w:hAnsi="Arial" w:cs="Arial"/>
                <w:sz w:val="16"/>
                <w:szCs w:val="16"/>
              </w:rPr>
              <w:t>киновидеообслуживания</w:t>
            </w:r>
            <w:proofErr w:type="spellEnd"/>
            <w:r w:rsidRPr="008714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71403">
              <w:rPr>
                <w:rFonts w:ascii="Arial" w:hAnsi="Arial" w:cs="Arial"/>
                <w:sz w:val="16"/>
                <w:szCs w:val="16"/>
              </w:rPr>
              <w:t>нвселения</w:t>
            </w:r>
            <w:proofErr w:type="spellEnd"/>
            <w:r w:rsidRPr="008714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6206D8" w:rsidRDefault="00B96086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6206D8" w:rsidRDefault="00B96086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6206D8" w:rsidRDefault="00B96086" w:rsidP="00791893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6206D8" w:rsidRDefault="001A7544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2067119,62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6206D8" w:rsidRDefault="00B96086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6206D8" w:rsidRDefault="00B96086" w:rsidP="0079189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871403" w:rsidRDefault="001A7544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9662638,48</w:t>
            </w:r>
          </w:p>
        </w:tc>
      </w:tr>
      <w:tr w:rsidR="00B96086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</w:tr>
      <w:tr w:rsidR="00B96086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289631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367588,56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851763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591138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2100120,56</w:t>
            </w:r>
          </w:p>
        </w:tc>
      </w:tr>
      <w:tr w:rsidR="00B96086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местные бюджеты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660048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728809,16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977874,4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1A7544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1475981,62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871403" w:rsidRDefault="00B96086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871403" w:rsidRDefault="001A7544" w:rsidP="0079189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7345451,18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государственные внебюджетные фонды Российской Федерации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77E7" w:rsidRPr="00871403" w:rsidRDefault="008877E7">
      <w:pPr>
        <w:spacing w:after="0" w:line="200" w:lineRule="atLeast"/>
        <w:rPr>
          <w:sz w:val="16"/>
          <w:szCs w:val="16"/>
        </w:rPr>
      </w:pPr>
    </w:p>
    <w:sectPr w:rsidR="008877E7" w:rsidRPr="00871403" w:rsidSect="00057720">
      <w:pgSz w:w="16837" w:h="11905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F6" w:rsidRDefault="009D62F6">
      <w:pPr>
        <w:spacing w:after="0" w:line="240" w:lineRule="auto"/>
      </w:pPr>
      <w:r>
        <w:separator/>
      </w:r>
    </w:p>
  </w:endnote>
  <w:endnote w:type="continuationSeparator" w:id="0">
    <w:p w:rsidR="009D62F6" w:rsidRDefault="009D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F6" w:rsidRDefault="009D62F6">
      <w:pPr>
        <w:spacing w:after="0" w:line="240" w:lineRule="auto"/>
      </w:pPr>
      <w:r>
        <w:separator/>
      </w:r>
    </w:p>
  </w:footnote>
  <w:footnote w:type="continuationSeparator" w:id="0">
    <w:p w:rsidR="009D62F6" w:rsidRDefault="009D62F6">
      <w:pPr>
        <w:spacing w:after="0" w:line="240" w:lineRule="auto"/>
      </w:pPr>
      <w:r>
        <w:continuationSeparator/>
      </w:r>
    </w:p>
  </w:footnote>
  <w:footnote w:id="1">
    <w:p w:rsidR="00791893" w:rsidRDefault="00791893">
      <w:pPr>
        <w:pStyle w:val="afc"/>
        <w:rPr>
          <w:rFonts w:ascii="Times New Roman" w:hAnsi="Times New Roman"/>
        </w:rPr>
      </w:pPr>
      <w:r>
        <w:rPr>
          <w:rStyle w:val="af0"/>
          <w:rFonts w:ascii="Arial" w:hAnsi="Arial"/>
        </w:rPr>
        <w:footnoteRef/>
      </w:r>
      <w:r>
        <w:rPr>
          <w:rFonts w:ascii="Times New Roman" w:hAnsi="Times New Roman"/>
        </w:rPr>
        <w:tab/>
        <w:t xml:space="preserve"> Оценка степени решения задач государственной программы осуществляется на основе показателей подпрограмм, направленных на решение соответствующей задачи.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39B5ACD"/>
    <w:multiLevelType w:val="hybridMultilevel"/>
    <w:tmpl w:val="926CB95E"/>
    <w:lvl w:ilvl="0" w:tplc="6B6A3B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28"/>
    <w:rsid w:val="00032E9A"/>
    <w:rsid w:val="00036053"/>
    <w:rsid w:val="0003774A"/>
    <w:rsid w:val="00057720"/>
    <w:rsid w:val="000B34F3"/>
    <w:rsid w:val="000D2B07"/>
    <w:rsid w:val="000D483D"/>
    <w:rsid w:val="000E3F34"/>
    <w:rsid w:val="00114321"/>
    <w:rsid w:val="00115D4A"/>
    <w:rsid w:val="001319B0"/>
    <w:rsid w:val="00132243"/>
    <w:rsid w:val="0014754F"/>
    <w:rsid w:val="00160FA1"/>
    <w:rsid w:val="001A6918"/>
    <w:rsid w:val="001A7544"/>
    <w:rsid w:val="001B2DDD"/>
    <w:rsid w:val="001C1BAD"/>
    <w:rsid w:val="001E664F"/>
    <w:rsid w:val="001F64E6"/>
    <w:rsid w:val="00202312"/>
    <w:rsid w:val="00262FE6"/>
    <w:rsid w:val="00263E66"/>
    <w:rsid w:val="00284437"/>
    <w:rsid w:val="002D6773"/>
    <w:rsid w:val="0030355A"/>
    <w:rsid w:val="00392604"/>
    <w:rsid w:val="003977BC"/>
    <w:rsid w:val="003A6441"/>
    <w:rsid w:val="003E6006"/>
    <w:rsid w:val="003F5126"/>
    <w:rsid w:val="00406790"/>
    <w:rsid w:val="00421067"/>
    <w:rsid w:val="0044657F"/>
    <w:rsid w:val="00463E47"/>
    <w:rsid w:val="00465446"/>
    <w:rsid w:val="004868FE"/>
    <w:rsid w:val="00487D43"/>
    <w:rsid w:val="004B5AFF"/>
    <w:rsid w:val="004B6328"/>
    <w:rsid w:val="004B676B"/>
    <w:rsid w:val="004C4006"/>
    <w:rsid w:val="00504155"/>
    <w:rsid w:val="00522517"/>
    <w:rsid w:val="00523315"/>
    <w:rsid w:val="00534477"/>
    <w:rsid w:val="00542E0E"/>
    <w:rsid w:val="00552E9B"/>
    <w:rsid w:val="005832BF"/>
    <w:rsid w:val="005866B1"/>
    <w:rsid w:val="005F3388"/>
    <w:rsid w:val="005F7DCB"/>
    <w:rsid w:val="00607382"/>
    <w:rsid w:val="006206D8"/>
    <w:rsid w:val="0063391C"/>
    <w:rsid w:val="00636515"/>
    <w:rsid w:val="006B3C3A"/>
    <w:rsid w:val="006D7930"/>
    <w:rsid w:val="006F5220"/>
    <w:rsid w:val="00743C19"/>
    <w:rsid w:val="00783653"/>
    <w:rsid w:val="00791893"/>
    <w:rsid w:val="007E5B33"/>
    <w:rsid w:val="008079A2"/>
    <w:rsid w:val="0083608D"/>
    <w:rsid w:val="00842A25"/>
    <w:rsid w:val="00864F65"/>
    <w:rsid w:val="00871403"/>
    <w:rsid w:val="008877E7"/>
    <w:rsid w:val="008D209F"/>
    <w:rsid w:val="008F4BE2"/>
    <w:rsid w:val="008F5956"/>
    <w:rsid w:val="00902444"/>
    <w:rsid w:val="0096172A"/>
    <w:rsid w:val="009774AD"/>
    <w:rsid w:val="009931F4"/>
    <w:rsid w:val="009A2010"/>
    <w:rsid w:val="009D62F6"/>
    <w:rsid w:val="009F2A39"/>
    <w:rsid w:val="00A13731"/>
    <w:rsid w:val="00A27837"/>
    <w:rsid w:val="00A34516"/>
    <w:rsid w:val="00A65EA5"/>
    <w:rsid w:val="00AB292C"/>
    <w:rsid w:val="00AF2266"/>
    <w:rsid w:val="00B12D09"/>
    <w:rsid w:val="00B50D06"/>
    <w:rsid w:val="00B96086"/>
    <w:rsid w:val="00BD42C0"/>
    <w:rsid w:val="00BF4B5F"/>
    <w:rsid w:val="00BF5D9A"/>
    <w:rsid w:val="00C10E8D"/>
    <w:rsid w:val="00C231E6"/>
    <w:rsid w:val="00C62886"/>
    <w:rsid w:val="00D42F2A"/>
    <w:rsid w:val="00D70625"/>
    <w:rsid w:val="00D71403"/>
    <w:rsid w:val="00DC4319"/>
    <w:rsid w:val="00E1606C"/>
    <w:rsid w:val="00E471C5"/>
    <w:rsid w:val="00E61F87"/>
    <w:rsid w:val="00E71A7A"/>
    <w:rsid w:val="00E8154F"/>
    <w:rsid w:val="00EF5596"/>
    <w:rsid w:val="00F32E7D"/>
    <w:rsid w:val="00F716BA"/>
    <w:rsid w:val="00F9298B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77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rsid w:val="000577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05772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57720"/>
    <w:rPr>
      <w:rFonts w:ascii="Symbol" w:hAnsi="Symbol"/>
    </w:rPr>
  </w:style>
  <w:style w:type="character" w:customStyle="1" w:styleId="Absatz-Standardschriftart">
    <w:name w:val="Absatz-Standardschriftart"/>
    <w:rsid w:val="00057720"/>
  </w:style>
  <w:style w:type="character" w:customStyle="1" w:styleId="WW-Absatz-Standardschriftart">
    <w:name w:val="WW-Absatz-Standardschriftart"/>
    <w:rsid w:val="00057720"/>
  </w:style>
  <w:style w:type="character" w:customStyle="1" w:styleId="WW-Absatz-Standardschriftart1">
    <w:name w:val="WW-Absatz-Standardschriftart1"/>
    <w:rsid w:val="00057720"/>
  </w:style>
  <w:style w:type="character" w:customStyle="1" w:styleId="WW8Num3z0">
    <w:name w:val="WW8Num3z0"/>
    <w:rsid w:val="00057720"/>
    <w:rPr>
      <w:rFonts w:ascii="Symbol" w:hAnsi="Symbol"/>
    </w:rPr>
  </w:style>
  <w:style w:type="character" w:customStyle="1" w:styleId="WW-Absatz-Standardschriftart11">
    <w:name w:val="WW-Absatz-Standardschriftart11"/>
    <w:rsid w:val="00057720"/>
  </w:style>
  <w:style w:type="character" w:customStyle="1" w:styleId="WW-Absatz-Standardschriftart111">
    <w:name w:val="WW-Absatz-Standardschriftart111"/>
    <w:rsid w:val="00057720"/>
  </w:style>
  <w:style w:type="character" w:customStyle="1" w:styleId="WW-Absatz-Standardschriftart1111">
    <w:name w:val="WW-Absatz-Standardschriftart1111"/>
    <w:rsid w:val="00057720"/>
  </w:style>
  <w:style w:type="character" w:customStyle="1" w:styleId="WW8Num1z0">
    <w:name w:val="WW8Num1z0"/>
    <w:rsid w:val="00057720"/>
    <w:rPr>
      <w:rFonts w:ascii="Symbol" w:hAnsi="Symbol"/>
    </w:rPr>
  </w:style>
  <w:style w:type="character" w:customStyle="1" w:styleId="WW8Num1z1">
    <w:name w:val="WW8Num1z1"/>
    <w:rsid w:val="00057720"/>
    <w:rPr>
      <w:rFonts w:ascii="Courier New" w:hAnsi="Courier New" w:cs="Courier New"/>
    </w:rPr>
  </w:style>
  <w:style w:type="character" w:customStyle="1" w:styleId="WW8Num1z2">
    <w:name w:val="WW8Num1z2"/>
    <w:rsid w:val="00057720"/>
    <w:rPr>
      <w:rFonts w:ascii="Wingdings" w:hAnsi="Wingdings"/>
    </w:rPr>
  </w:style>
  <w:style w:type="character" w:customStyle="1" w:styleId="WW8Num4z0">
    <w:name w:val="WW8Num4z0"/>
    <w:rsid w:val="00057720"/>
    <w:rPr>
      <w:rFonts w:ascii="Symbol" w:hAnsi="Symbol"/>
    </w:rPr>
  </w:style>
  <w:style w:type="character" w:customStyle="1" w:styleId="WW8Num4z1">
    <w:name w:val="WW8Num4z1"/>
    <w:rsid w:val="00057720"/>
    <w:rPr>
      <w:rFonts w:ascii="Courier New" w:hAnsi="Courier New" w:cs="Courier New"/>
    </w:rPr>
  </w:style>
  <w:style w:type="character" w:customStyle="1" w:styleId="WW8Num4z2">
    <w:name w:val="WW8Num4z2"/>
    <w:rsid w:val="00057720"/>
    <w:rPr>
      <w:rFonts w:ascii="Wingdings" w:hAnsi="Wingdings"/>
    </w:rPr>
  </w:style>
  <w:style w:type="character" w:customStyle="1" w:styleId="10">
    <w:name w:val="Основной шрифт абзаца1"/>
    <w:rsid w:val="00057720"/>
  </w:style>
  <w:style w:type="character" w:customStyle="1" w:styleId="20">
    <w:name w:val="Заголовок 2 Знак"/>
    <w:rsid w:val="00057720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styleId="a4">
    <w:name w:val="Hyperlink"/>
    <w:rsid w:val="00057720"/>
    <w:rPr>
      <w:color w:val="0000FF"/>
      <w:u w:val="single"/>
    </w:rPr>
  </w:style>
  <w:style w:type="character" w:customStyle="1" w:styleId="a5">
    <w:name w:val="Знак Знак Знак"/>
    <w:basedOn w:val="10"/>
    <w:rsid w:val="00057720"/>
  </w:style>
  <w:style w:type="character" w:styleId="a6">
    <w:name w:val="Strong"/>
    <w:qFormat/>
    <w:rsid w:val="00057720"/>
    <w:rPr>
      <w:rFonts w:ascii="Times New Roman" w:hAnsi="Times New Roman" w:cs="Times New Roman"/>
      <w:b/>
      <w:bCs/>
    </w:rPr>
  </w:style>
  <w:style w:type="character" w:customStyle="1" w:styleId="a7">
    <w:name w:val="Текст сноски Знак"/>
    <w:rsid w:val="00057720"/>
    <w:rPr>
      <w:rFonts w:ascii="Calibri" w:eastAsia="Calibri" w:hAnsi="Calibri"/>
      <w:lang w:eastAsia="ar-SA" w:bidi="ar-SA"/>
    </w:rPr>
  </w:style>
  <w:style w:type="character" w:customStyle="1" w:styleId="a8">
    <w:name w:val="Верхний колонтитул Знак"/>
    <w:rsid w:val="00057720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9">
    <w:name w:val="Нижний колонтитул Знак"/>
    <w:rsid w:val="00057720"/>
    <w:rPr>
      <w:sz w:val="24"/>
      <w:szCs w:val="24"/>
      <w:lang w:eastAsia="ar-SA" w:bidi="ar-SA"/>
    </w:rPr>
  </w:style>
  <w:style w:type="character" w:customStyle="1" w:styleId="aa">
    <w:name w:val="Основной текст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ab">
    <w:name w:val="Основной текст с отступом Знак"/>
    <w:rsid w:val="00057720"/>
    <w:rPr>
      <w:sz w:val="28"/>
      <w:lang w:eastAsia="ar-SA" w:bidi="ar-SA"/>
    </w:rPr>
  </w:style>
  <w:style w:type="character" w:customStyle="1" w:styleId="21">
    <w:name w:val="Основной текст 2 Знак"/>
    <w:rsid w:val="00057720"/>
    <w:rPr>
      <w:sz w:val="24"/>
      <w:szCs w:val="24"/>
      <w:lang w:eastAsia="ar-SA" w:bidi="ar-SA"/>
    </w:rPr>
  </w:style>
  <w:style w:type="character" w:customStyle="1" w:styleId="22">
    <w:name w:val="Основной текст с отступом 2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3">
    <w:name w:val="Основной текст с отступом 3 Знак"/>
    <w:rsid w:val="00057720"/>
    <w:rPr>
      <w:rFonts w:eastAsia="Calibri"/>
      <w:sz w:val="16"/>
      <w:szCs w:val="16"/>
      <w:lang w:eastAsia="ar-SA" w:bidi="ar-SA"/>
    </w:rPr>
  </w:style>
  <w:style w:type="character" w:customStyle="1" w:styleId="ac">
    <w:name w:val="Схема документа Знак"/>
    <w:rsid w:val="00057720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ad">
    <w:name w:val="Текст выноски Знак"/>
    <w:rsid w:val="00057720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23">
    <w:name w:val="Стиль2 Знак"/>
    <w:rsid w:val="00057720"/>
    <w:rPr>
      <w:rFonts w:ascii="Calibri" w:eastAsia="Calibri" w:hAnsi="Calibri"/>
      <w:sz w:val="28"/>
      <w:szCs w:val="28"/>
      <w:lang w:eastAsia="ar-SA" w:bidi="ar-SA"/>
    </w:rPr>
  </w:style>
  <w:style w:type="character" w:customStyle="1" w:styleId="ae">
    <w:name w:val="Маркированный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af">
    <w:name w:val="Пункт Знак"/>
    <w:rsid w:val="00057720"/>
    <w:rPr>
      <w:sz w:val="24"/>
      <w:szCs w:val="24"/>
      <w:lang w:eastAsia="ar-SA" w:bidi="ar-SA"/>
    </w:rPr>
  </w:style>
  <w:style w:type="character" w:customStyle="1" w:styleId="af0">
    <w:name w:val="Символ сноски"/>
    <w:rsid w:val="00057720"/>
    <w:rPr>
      <w:vertAlign w:val="superscript"/>
    </w:rPr>
  </w:style>
  <w:style w:type="character" w:customStyle="1" w:styleId="apple-converted-space">
    <w:name w:val="apple-converted-space"/>
    <w:basedOn w:val="10"/>
    <w:rsid w:val="00057720"/>
  </w:style>
  <w:style w:type="character" w:customStyle="1" w:styleId="FontStyle42">
    <w:name w:val="Font Style42"/>
    <w:rsid w:val="00057720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rsid w:val="00057720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46">
    <w:name w:val="Font Style46"/>
    <w:rsid w:val="00057720"/>
    <w:rPr>
      <w:rFonts w:ascii="Lucida Sans Unicode" w:hAnsi="Lucida Sans Unicode" w:cs="Lucida Sans Unicode"/>
      <w:i/>
      <w:iCs/>
      <w:color w:val="000000"/>
      <w:sz w:val="12"/>
      <w:szCs w:val="12"/>
    </w:rPr>
  </w:style>
  <w:style w:type="character" w:customStyle="1" w:styleId="FontStyle49">
    <w:name w:val="Font Style49"/>
    <w:rsid w:val="00057720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character" w:customStyle="1" w:styleId="FontStyle24">
    <w:name w:val="Font Style24"/>
    <w:rsid w:val="00057720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Гипертекстовая ссылка"/>
    <w:rsid w:val="00057720"/>
    <w:rPr>
      <w:color w:val="008000"/>
    </w:rPr>
  </w:style>
  <w:style w:type="character" w:customStyle="1" w:styleId="longtext">
    <w:name w:val="long_text"/>
    <w:rsid w:val="00057720"/>
    <w:rPr>
      <w:rFonts w:ascii="Times New Roman" w:hAnsi="Times New Roman" w:cs="Times New Roman"/>
    </w:rPr>
  </w:style>
  <w:style w:type="character" w:customStyle="1" w:styleId="9">
    <w:name w:val="Знак Знак9"/>
    <w:rsid w:val="00057720"/>
    <w:rPr>
      <w:sz w:val="24"/>
      <w:szCs w:val="24"/>
      <w:lang w:eastAsia="ar-SA" w:bidi="ar-SA"/>
    </w:rPr>
  </w:style>
  <w:style w:type="character" w:customStyle="1" w:styleId="8">
    <w:name w:val="Знак Знак8"/>
    <w:rsid w:val="00057720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7">
    <w:name w:val="Знак Знак7"/>
    <w:rsid w:val="00057720"/>
    <w:rPr>
      <w:rFonts w:ascii="Tahoma" w:eastAsia="Calibri" w:hAnsi="Tahoma"/>
      <w:sz w:val="16"/>
      <w:szCs w:val="16"/>
      <w:lang w:eastAsia="ar-SA" w:bidi="ar-SA"/>
    </w:rPr>
  </w:style>
  <w:style w:type="character" w:customStyle="1" w:styleId="6">
    <w:name w:val="Знак Знак6"/>
    <w:rsid w:val="00057720"/>
    <w:rPr>
      <w:rFonts w:ascii="Calibri" w:eastAsia="Calibri" w:hAnsi="Calibri"/>
      <w:lang w:eastAsia="ar-SA" w:bidi="ar-SA"/>
    </w:rPr>
  </w:style>
  <w:style w:type="character" w:customStyle="1" w:styleId="5">
    <w:name w:val="Знак Знак5"/>
    <w:rsid w:val="00057720"/>
    <w:rPr>
      <w:rFonts w:ascii="Tahoma" w:eastAsia="Calibri" w:hAnsi="Tahoma"/>
      <w:sz w:val="16"/>
      <w:szCs w:val="16"/>
      <w:lang w:eastAsia="ar-SA" w:bidi="ar-SA"/>
    </w:rPr>
  </w:style>
  <w:style w:type="character" w:customStyle="1" w:styleId="100">
    <w:name w:val="Знак Знак10"/>
    <w:rsid w:val="00057720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customStyle="1" w:styleId="4">
    <w:name w:val="Знак Знак4"/>
    <w:rsid w:val="00057720"/>
    <w:rPr>
      <w:rFonts w:eastAsia="Calibri"/>
      <w:sz w:val="24"/>
      <w:szCs w:val="24"/>
      <w:lang w:eastAsia="ar-SA" w:bidi="ar-SA"/>
    </w:rPr>
  </w:style>
  <w:style w:type="character" w:customStyle="1" w:styleId="30">
    <w:name w:val="Знак Знак3"/>
    <w:rsid w:val="00057720"/>
    <w:rPr>
      <w:sz w:val="28"/>
      <w:lang w:eastAsia="ar-SA" w:bidi="ar-SA"/>
    </w:rPr>
  </w:style>
  <w:style w:type="character" w:customStyle="1" w:styleId="24">
    <w:name w:val="Знак Знак2"/>
    <w:rsid w:val="00057720"/>
    <w:rPr>
      <w:rFonts w:eastAsia="Calibri"/>
      <w:sz w:val="24"/>
      <w:szCs w:val="24"/>
      <w:lang w:eastAsia="ar-SA" w:bidi="ar-SA"/>
    </w:rPr>
  </w:style>
  <w:style w:type="character" w:customStyle="1" w:styleId="11">
    <w:name w:val="Знак Знак1"/>
    <w:rsid w:val="00057720"/>
    <w:rPr>
      <w:rFonts w:eastAsia="Calibri"/>
      <w:sz w:val="16"/>
      <w:szCs w:val="16"/>
      <w:lang w:eastAsia="ar-SA" w:bidi="ar-SA"/>
    </w:rPr>
  </w:style>
  <w:style w:type="character" w:styleId="af2">
    <w:name w:val="FollowedHyperlink"/>
    <w:rsid w:val="00057720"/>
    <w:rPr>
      <w:color w:val="800080"/>
      <w:u w:val="single"/>
    </w:rPr>
  </w:style>
  <w:style w:type="character" w:customStyle="1" w:styleId="af3">
    <w:name w:val="Знак Знак"/>
    <w:rsid w:val="00057720"/>
    <w:rPr>
      <w:sz w:val="24"/>
      <w:szCs w:val="24"/>
      <w:lang w:eastAsia="ar-SA" w:bidi="ar-SA"/>
    </w:rPr>
  </w:style>
  <w:style w:type="character" w:customStyle="1" w:styleId="af4">
    <w:name w:val="Символы концевой сноски"/>
    <w:rsid w:val="00057720"/>
    <w:rPr>
      <w:vertAlign w:val="superscript"/>
    </w:rPr>
  </w:style>
  <w:style w:type="character" w:styleId="af5">
    <w:name w:val="footnote reference"/>
    <w:rsid w:val="00057720"/>
    <w:rPr>
      <w:vertAlign w:val="superscript"/>
    </w:rPr>
  </w:style>
  <w:style w:type="character" w:styleId="af6">
    <w:name w:val="endnote reference"/>
    <w:rsid w:val="00057720"/>
    <w:rPr>
      <w:vertAlign w:val="superscript"/>
    </w:rPr>
  </w:style>
  <w:style w:type="character" w:customStyle="1" w:styleId="af7">
    <w:name w:val="Символ нумерации"/>
    <w:rsid w:val="00057720"/>
  </w:style>
  <w:style w:type="paragraph" w:customStyle="1" w:styleId="af8">
    <w:name w:val="Заголовок"/>
    <w:basedOn w:val="a0"/>
    <w:next w:val="af9"/>
    <w:rsid w:val="000577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Body Text"/>
    <w:basedOn w:val="a0"/>
    <w:rsid w:val="00057720"/>
    <w:pPr>
      <w:spacing w:after="120" w:line="240" w:lineRule="auto"/>
    </w:pPr>
    <w:rPr>
      <w:sz w:val="24"/>
      <w:szCs w:val="24"/>
    </w:rPr>
  </w:style>
  <w:style w:type="paragraph" w:styleId="afa">
    <w:name w:val="List"/>
    <w:basedOn w:val="af9"/>
    <w:rsid w:val="00057720"/>
    <w:rPr>
      <w:rFonts w:cs="Tahoma"/>
    </w:rPr>
  </w:style>
  <w:style w:type="paragraph" w:customStyle="1" w:styleId="12">
    <w:name w:val="Название1"/>
    <w:basedOn w:val="a0"/>
    <w:rsid w:val="000577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057720"/>
    <w:pPr>
      <w:suppressLineNumbers/>
    </w:pPr>
    <w:rPr>
      <w:rFonts w:cs="Tahoma"/>
    </w:rPr>
  </w:style>
  <w:style w:type="paragraph" w:styleId="afb">
    <w:name w:val="Normal (Web)"/>
    <w:basedOn w:val="a0"/>
    <w:rsid w:val="00057720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c">
    <w:name w:val="footnote text"/>
    <w:basedOn w:val="a0"/>
    <w:rsid w:val="00057720"/>
    <w:pPr>
      <w:spacing w:after="0" w:line="240" w:lineRule="auto"/>
    </w:pPr>
    <w:rPr>
      <w:sz w:val="20"/>
      <w:szCs w:val="20"/>
    </w:rPr>
  </w:style>
  <w:style w:type="paragraph" w:styleId="afd">
    <w:name w:val="header"/>
    <w:basedOn w:val="a0"/>
    <w:rsid w:val="00057720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0"/>
    <w:rsid w:val="00057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ody Text Indent"/>
    <w:basedOn w:val="a0"/>
    <w:rsid w:val="0005772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210">
    <w:name w:val="Основной текст 21"/>
    <w:basedOn w:val="a0"/>
    <w:rsid w:val="0005772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0"/>
    <w:rsid w:val="00057720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577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14">
    <w:name w:val="Схема документа1"/>
    <w:basedOn w:val="a0"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Balloon Text"/>
    <w:basedOn w:val="a0"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List Paragraph"/>
    <w:basedOn w:val="a0"/>
    <w:qFormat/>
    <w:rsid w:val="00057720"/>
    <w:pPr>
      <w:ind w:left="720"/>
    </w:pPr>
  </w:style>
  <w:style w:type="paragraph" w:styleId="aff2">
    <w:name w:val="No Spacing"/>
    <w:qFormat/>
    <w:rsid w:val="0005772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ConsPlusNormal">
    <w:name w:val="ConsPlusNormal"/>
    <w:rsid w:val="000577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d">
    <w:name w:val="std"/>
    <w:basedOn w:val="a0"/>
    <w:rsid w:val="0005772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5772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5772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2">
    <w:name w:val="Style2"/>
    <w:basedOn w:val="a0"/>
    <w:rsid w:val="00057720"/>
    <w:pPr>
      <w:widowControl w:val="0"/>
      <w:autoSpaceDE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5">
    <w:name w:val="Style5"/>
    <w:basedOn w:val="a0"/>
    <w:rsid w:val="00057720"/>
    <w:pPr>
      <w:widowControl w:val="0"/>
      <w:autoSpaceDE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1">
    <w:name w:val="Style1"/>
    <w:basedOn w:val="a0"/>
    <w:rsid w:val="00057720"/>
    <w:pPr>
      <w:widowControl w:val="0"/>
      <w:autoSpaceDE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ConsNormal">
    <w:name w:val="ConsNormal"/>
    <w:rsid w:val="00057720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5">
    <w:name w:val="Стиль2"/>
    <w:basedOn w:val="a0"/>
    <w:rsid w:val="00057720"/>
    <w:pPr>
      <w:autoSpaceDE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ff3">
    <w:name w:val="Прижатый влево"/>
    <w:basedOn w:val="a0"/>
    <w:next w:val="a0"/>
    <w:rsid w:val="00057720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5772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f4">
    <w:name w:val="Обычный (паспорт)"/>
    <w:basedOn w:val="a0"/>
    <w:rsid w:val="00057720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Маркированный"/>
    <w:basedOn w:val="a0"/>
    <w:rsid w:val="00057720"/>
    <w:pPr>
      <w:numPr>
        <w:numId w:val="2"/>
      </w:numPr>
      <w:spacing w:before="60" w:after="60" w:line="240" w:lineRule="auto"/>
      <w:jc w:val="both"/>
    </w:pPr>
    <w:rPr>
      <w:sz w:val="24"/>
      <w:szCs w:val="24"/>
    </w:rPr>
  </w:style>
  <w:style w:type="paragraph" w:customStyle="1" w:styleId="aff5">
    <w:name w:val="Пункт"/>
    <w:basedOn w:val="a0"/>
    <w:rsid w:val="00057720"/>
    <w:pPr>
      <w:tabs>
        <w:tab w:val="left" w:pos="11808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rsid w:val="00057720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05772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BACC6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12">
    <w:name w:val="xl11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3">
    <w:name w:val="xl11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6">
    <w:name w:val="xl116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1">
    <w:name w:val="xl12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22">
    <w:name w:val="xl122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4">
    <w:name w:val="xl12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5">
    <w:name w:val="xl12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9">
    <w:name w:val="xl129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0">
    <w:name w:val="xl130"/>
    <w:basedOn w:val="a0"/>
    <w:rsid w:val="00057720"/>
    <w:pP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31">
    <w:name w:val="xl13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2">
    <w:name w:val="xl13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8">
    <w:name w:val="xl13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9">
    <w:name w:val="xl13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0">
    <w:name w:val="xl140"/>
    <w:basedOn w:val="a0"/>
    <w:rsid w:val="00057720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1">
    <w:name w:val="xl141"/>
    <w:basedOn w:val="a0"/>
    <w:rsid w:val="00057720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2">
    <w:name w:val="xl14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3">
    <w:name w:val="xl14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4">
    <w:name w:val="xl144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5">
    <w:name w:val="xl145"/>
    <w:basedOn w:val="a0"/>
    <w:rsid w:val="00057720"/>
    <w:pPr>
      <w:pBdr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6">
    <w:name w:val="xl14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8">
    <w:name w:val="xl14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0">
    <w:name w:val="xl15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1">
    <w:name w:val="xl15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52">
    <w:name w:val="xl152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3">
    <w:name w:val="xl153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4">
    <w:name w:val="xl15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5">
    <w:name w:val="xl15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6">
    <w:name w:val="xl15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7">
    <w:name w:val="xl15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8">
    <w:name w:val="xl15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9">
    <w:name w:val="xl159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60">
    <w:name w:val="xl16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1">
    <w:name w:val="xl16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62">
    <w:name w:val="xl16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3">
    <w:name w:val="xl16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64">
    <w:name w:val="xl16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65">
    <w:name w:val="xl16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66">
    <w:name w:val="xl16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7">
    <w:name w:val="xl16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8">
    <w:name w:val="xl16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9">
    <w:name w:val="xl16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0">
    <w:name w:val="xl17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1">
    <w:name w:val="xl17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2">
    <w:name w:val="xl17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3">
    <w:name w:val="xl17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74">
    <w:name w:val="xl174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5">
    <w:name w:val="xl17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6">
    <w:name w:val="xl176"/>
    <w:basedOn w:val="a0"/>
    <w:rsid w:val="00057720"/>
    <w:pP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7">
    <w:name w:val="xl177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8">
    <w:name w:val="xl17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79">
    <w:name w:val="xl179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80">
    <w:name w:val="xl18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81">
    <w:name w:val="xl18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82">
    <w:name w:val="xl18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83">
    <w:name w:val="xl18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4">
    <w:name w:val="xl18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5">
    <w:name w:val="xl18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6">
    <w:name w:val="xl186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7">
    <w:name w:val="xl187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8">
    <w:name w:val="xl18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9">
    <w:name w:val="xl18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0">
    <w:name w:val="xl19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1">
    <w:name w:val="xl19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92">
    <w:name w:val="xl19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5">
    <w:name w:val="Текст1"/>
    <w:basedOn w:val="a0"/>
    <w:rsid w:val="0005772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western">
    <w:name w:val="western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057720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ff6">
    <w:name w:val="Revision"/>
    <w:rsid w:val="0005772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Textbody">
    <w:name w:val="Text body"/>
    <w:basedOn w:val="a0"/>
    <w:rsid w:val="00057720"/>
    <w:pPr>
      <w:widowControl w:val="0"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Знак"/>
    <w:basedOn w:val="a0"/>
    <w:rsid w:val="000577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0"/>
    <w:rsid w:val="00057720"/>
    <w:pPr>
      <w:ind w:left="720"/>
    </w:pPr>
    <w:rPr>
      <w:rFonts w:eastAsia="Times New Roman"/>
    </w:rPr>
  </w:style>
  <w:style w:type="paragraph" w:customStyle="1" w:styleId="BodyText21">
    <w:name w:val="Body Text 21"/>
    <w:basedOn w:val="a0"/>
    <w:rsid w:val="00057720"/>
    <w:pPr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aff8">
    <w:name w:val="Содержимое таблицы"/>
    <w:basedOn w:val="a0"/>
    <w:rsid w:val="00057720"/>
    <w:pPr>
      <w:suppressLineNumbers/>
    </w:pPr>
  </w:style>
  <w:style w:type="paragraph" w:customStyle="1" w:styleId="aff9">
    <w:name w:val="Заголовок таблицы"/>
    <w:basedOn w:val="aff8"/>
    <w:rsid w:val="000577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71FC-3119-4060-AD1E-D2902DE0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11263</Words>
  <Characters>64200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2020-03-31T13:56:00Z</cp:lastPrinted>
  <dcterms:created xsi:type="dcterms:W3CDTF">2020-03-26T12:51:00Z</dcterms:created>
  <dcterms:modified xsi:type="dcterms:W3CDTF">2020-04-01T09:44:00Z</dcterms:modified>
</cp:coreProperties>
</file>